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wordprocessingml.printerSetting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DD9D3" w14:textId="77777777" w:rsidR="002532FD" w:rsidRDefault="002532FD" w:rsidP="003F624A">
      <w:pPr>
        <w:contextualSpacing/>
        <w:rPr>
          <w:b/>
          <w:bCs/>
          <w:sz w:val="22"/>
          <w:szCs w:val="22"/>
          <w:lang w:val="sv-SE"/>
        </w:rPr>
      </w:pPr>
      <w:r w:rsidRPr="003F624A">
        <w:rPr>
          <w:b/>
          <w:bCs/>
          <w:sz w:val="22"/>
          <w:szCs w:val="22"/>
          <w:lang w:val="sv-SE"/>
        </w:rPr>
        <w:t>TEST PËRMBLEDHËS</w:t>
      </w:r>
      <w:r w:rsidR="003F624A">
        <w:rPr>
          <w:b/>
          <w:bCs/>
          <w:sz w:val="22"/>
          <w:szCs w:val="22"/>
          <w:lang w:val="sv-SE"/>
        </w:rPr>
        <w:tab/>
      </w:r>
      <w:r w:rsidRPr="003F624A">
        <w:rPr>
          <w:b/>
          <w:bCs/>
          <w:sz w:val="22"/>
          <w:szCs w:val="22"/>
          <w:lang w:val="sv-SE"/>
        </w:rPr>
        <w:t>PERIUDHA JANAR-MARS</w:t>
      </w:r>
    </w:p>
    <w:p w14:paraId="1DEA3524" w14:textId="77777777" w:rsidR="002532FD" w:rsidRPr="003F624A" w:rsidRDefault="002532FD" w:rsidP="003F624A">
      <w:pPr>
        <w:contextualSpacing/>
        <w:rPr>
          <w:b/>
          <w:bCs/>
          <w:sz w:val="22"/>
          <w:szCs w:val="22"/>
          <w:lang w:val="sv-SE"/>
        </w:rPr>
      </w:pPr>
      <w:r w:rsidRPr="003F624A">
        <w:rPr>
          <w:b/>
          <w:bCs/>
          <w:sz w:val="22"/>
          <w:szCs w:val="22"/>
          <w:lang w:val="sv-SE"/>
        </w:rPr>
        <w:t>KLASA</w:t>
      </w:r>
      <w:r w:rsidRPr="003F624A">
        <w:rPr>
          <w:b/>
          <w:sz w:val="22"/>
          <w:szCs w:val="22"/>
          <w:lang w:val="sv-SE"/>
        </w:rPr>
        <w:t xml:space="preserve"> VII</w:t>
      </w:r>
      <w:r w:rsidR="003F624A">
        <w:rPr>
          <w:b/>
          <w:sz w:val="22"/>
          <w:szCs w:val="22"/>
          <w:lang w:val="sv-SE"/>
        </w:rPr>
        <w:tab/>
      </w:r>
      <w:r w:rsidR="003F624A">
        <w:rPr>
          <w:b/>
          <w:sz w:val="22"/>
          <w:szCs w:val="22"/>
          <w:lang w:val="sv-SE"/>
        </w:rPr>
        <w:tab/>
      </w:r>
      <w:r w:rsidR="003F624A">
        <w:rPr>
          <w:b/>
          <w:sz w:val="22"/>
          <w:szCs w:val="22"/>
          <w:lang w:val="sv-SE"/>
        </w:rPr>
        <w:tab/>
      </w:r>
      <w:proofErr w:type="spellStart"/>
      <w:r w:rsidRPr="003F624A">
        <w:rPr>
          <w:b/>
          <w:bCs/>
          <w:sz w:val="22"/>
          <w:szCs w:val="22"/>
          <w:lang w:val="sv-SE"/>
        </w:rPr>
        <w:t>G</w:t>
      </w:r>
      <w:r w:rsidR="003F624A">
        <w:rPr>
          <w:b/>
          <w:bCs/>
          <w:sz w:val="22"/>
          <w:szCs w:val="22"/>
          <w:lang w:val="sv-SE"/>
        </w:rPr>
        <w:t>rupi</w:t>
      </w:r>
      <w:proofErr w:type="spellEnd"/>
      <w:r w:rsidR="003F624A">
        <w:rPr>
          <w:b/>
          <w:bCs/>
          <w:sz w:val="22"/>
          <w:szCs w:val="22"/>
          <w:lang w:val="sv-SE"/>
        </w:rPr>
        <w:t xml:space="preserve"> </w:t>
      </w:r>
      <w:r w:rsidRPr="003F624A">
        <w:rPr>
          <w:b/>
          <w:bCs/>
          <w:sz w:val="22"/>
          <w:szCs w:val="22"/>
          <w:lang w:val="sv-SE"/>
        </w:rPr>
        <w:t>A</w:t>
      </w:r>
    </w:p>
    <w:p w14:paraId="3D05767A" w14:textId="77777777" w:rsidR="002532FD" w:rsidRPr="003F624A" w:rsidRDefault="002532FD" w:rsidP="003F624A">
      <w:pPr>
        <w:contextualSpacing/>
        <w:rPr>
          <w:bCs/>
          <w:sz w:val="22"/>
          <w:szCs w:val="22"/>
          <w:lang w:val="sv-SE"/>
        </w:rPr>
      </w:pPr>
    </w:p>
    <w:p w14:paraId="159EFC57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  <w:lang w:val="pl-PL"/>
        </w:rPr>
        <w:t>1.</w:t>
      </w:r>
      <w:r w:rsidRPr="003F624A">
        <w:rPr>
          <w:b/>
          <w:sz w:val="20"/>
          <w:szCs w:val="20"/>
        </w:rPr>
        <w:t xml:space="preserve"> </w:t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</w:p>
    <w:p w14:paraId="0F435D2A" w14:textId="77777777" w:rsidR="002532FD" w:rsidRPr="003F624A" w:rsidRDefault="002532FD" w:rsidP="003F624A">
      <w:pPr>
        <w:ind w:right="-90"/>
        <w:contextualSpacing/>
        <w:jc w:val="both"/>
        <w:rPr>
          <w:sz w:val="20"/>
          <w:szCs w:val="20"/>
        </w:rPr>
      </w:pPr>
      <w:r w:rsidRPr="003F624A">
        <w:rPr>
          <w:sz w:val="20"/>
          <w:szCs w:val="20"/>
        </w:rPr>
        <w:t xml:space="preserve">a) Pasterizim </w:t>
      </w:r>
      <w:r w:rsidR="00905036" w:rsidRPr="003F624A">
        <w:rPr>
          <w:sz w:val="20"/>
          <w:szCs w:val="20"/>
        </w:rPr>
        <w:t xml:space="preserve">– Procesi i </w:t>
      </w:r>
      <w:r w:rsidR="00974EE8" w:rsidRPr="003F624A">
        <w:rPr>
          <w:sz w:val="20"/>
          <w:szCs w:val="20"/>
        </w:rPr>
        <w:t>ngrohjes së qumështit</w:t>
      </w:r>
      <w:r w:rsidR="00220FDF" w:rsidRPr="003F624A">
        <w:rPr>
          <w:sz w:val="20"/>
          <w:szCs w:val="20"/>
        </w:rPr>
        <w:t xml:space="preserve"> </w:t>
      </w:r>
      <w:r w:rsidR="00974EE8" w:rsidRPr="003F624A">
        <w:rPr>
          <w:sz w:val="20"/>
          <w:szCs w:val="20"/>
        </w:rPr>
        <w:t xml:space="preserve">për të vrarë shumicën e mikrogjallesave dhe për të parandaluar </w:t>
      </w:r>
      <w:r w:rsidR="0029026F" w:rsidRPr="003F624A">
        <w:rPr>
          <w:sz w:val="20"/>
          <w:szCs w:val="20"/>
        </w:rPr>
        <w:t>rrezikun e mundshëm</w:t>
      </w:r>
      <w:r w:rsidR="00EC016B" w:rsidRPr="003F624A">
        <w:rPr>
          <w:sz w:val="20"/>
          <w:szCs w:val="20"/>
        </w:rPr>
        <w:t>.</w:t>
      </w:r>
    </w:p>
    <w:p w14:paraId="2659D9A5" w14:textId="77777777" w:rsidR="002532FD" w:rsidRPr="003F624A" w:rsidRDefault="002532FD" w:rsidP="003F624A">
      <w:pPr>
        <w:pStyle w:val="ListParagraph"/>
        <w:tabs>
          <w:tab w:val="left" w:pos="10800"/>
        </w:tabs>
        <w:ind w:left="0"/>
        <w:rPr>
          <w:sz w:val="20"/>
          <w:szCs w:val="20"/>
        </w:rPr>
      </w:pPr>
      <w:r w:rsidRPr="003F624A">
        <w:rPr>
          <w:sz w:val="20"/>
          <w:szCs w:val="20"/>
        </w:rPr>
        <w:t xml:space="preserve">b) Shpërbërës </w:t>
      </w:r>
      <w:r w:rsidR="0029026F" w:rsidRPr="003F624A">
        <w:rPr>
          <w:sz w:val="20"/>
          <w:szCs w:val="20"/>
        </w:rPr>
        <w:t xml:space="preserve">– Mikrogjallesa që zbërthejnë trupat e ngordhur të kafshëve dhe të bimëve që kalben. </w:t>
      </w:r>
    </w:p>
    <w:p w14:paraId="5FFF4A0F" w14:textId="77777777" w:rsidR="002532FD" w:rsidRPr="003F624A" w:rsidRDefault="002532FD" w:rsidP="003F624A">
      <w:pPr>
        <w:ind w:right="-90"/>
        <w:contextualSpacing/>
        <w:jc w:val="both"/>
        <w:rPr>
          <w:b/>
          <w:sz w:val="20"/>
          <w:szCs w:val="20"/>
        </w:rPr>
      </w:pPr>
      <w:r w:rsidRPr="003F624A">
        <w:rPr>
          <w:sz w:val="20"/>
          <w:szCs w:val="20"/>
        </w:rPr>
        <w:t xml:space="preserve">c) Xanthmonas </w:t>
      </w:r>
      <w:r w:rsidR="00EC016B" w:rsidRPr="003F624A">
        <w:rPr>
          <w:sz w:val="20"/>
          <w:szCs w:val="20"/>
        </w:rPr>
        <w:t>– Baktere që shkaktojnë sëmundje në bimë.</w:t>
      </w:r>
    </w:p>
    <w:p w14:paraId="5FC9075A" w14:textId="77777777" w:rsidR="002532FD" w:rsidRPr="003F624A" w:rsidRDefault="002532FD" w:rsidP="003F624A">
      <w:pPr>
        <w:pStyle w:val="ListParagraph"/>
        <w:ind w:left="0"/>
        <w:rPr>
          <w:sz w:val="20"/>
          <w:szCs w:val="20"/>
        </w:rPr>
      </w:pPr>
      <w:r w:rsidRPr="003F624A">
        <w:rPr>
          <w:sz w:val="20"/>
          <w:szCs w:val="20"/>
        </w:rPr>
        <w:t>d) Sëmundje ngjitëse</w:t>
      </w:r>
      <w:r w:rsidR="00EC016B" w:rsidRPr="003F624A">
        <w:rPr>
          <w:sz w:val="20"/>
          <w:szCs w:val="20"/>
        </w:rPr>
        <w:t xml:space="preserve"> – Sëmundje që mund të përhapen nga një person te një tjetër.</w:t>
      </w:r>
      <w:r w:rsidRPr="003F624A">
        <w:rPr>
          <w:sz w:val="20"/>
          <w:szCs w:val="20"/>
        </w:rPr>
        <w:t xml:space="preserve">  </w:t>
      </w:r>
    </w:p>
    <w:p w14:paraId="3E2BE2BC" w14:textId="77777777" w:rsidR="002532FD" w:rsidRPr="003F624A" w:rsidRDefault="002532FD" w:rsidP="003F624A">
      <w:pPr>
        <w:contextualSpacing/>
        <w:rPr>
          <w:noProof/>
          <w:sz w:val="20"/>
          <w:szCs w:val="20"/>
        </w:rPr>
      </w:pPr>
      <w:r w:rsidRPr="003F624A">
        <w:rPr>
          <w:b/>
          <w:sz w:val="20"/>
          <w:szCs w:val="20"/>
        </w:rPr>
        <w:t>2.</w:t>
      </w:r>
      <w:r w:rsidRPr="003F624A">
        <w:rPr>
          <w:sz w:val="20"/>
          <w:szCs w:val="20"/>
        </w:rPr>
        <w:tab/>
      </w:r>
    </w:p>
    <w:p w14:paraId="34A61460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a) </w:t>
      </w:r>
      <w:r w:rsidR="002D4F6E" w:rsidRPr="003F624A">
        <w:rPr>
          <w:sz w:val="20"/>
          <w:szCs w:val="20"/>
          <w:u w:val="single"/>
        </w:rPr>
        <w:t>Qerpikët</w:t>
      </w:r>
      <w:r w:rsidRPr="003F624A">
        <w:rPr>
          <w:sz w:val="20"/>
          <w:szCs w:val="20"/>
        </w:rPr>
        <w:t xml:space="preserve"> janё struktura si qime të holla në qelizat e rrugëve të frymëmarrjes.</w:t>
      </w:r>
    </w:p>
    <w:p w14:paraId="626864B0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b) </w:t>
      </w:r>
      <w:r w:rsidR="002D4F6E" w:rsidRPr="003F624A">
        <w:rPr>
          <w:sz w:val="20"/>
          <w:szCs w:val="20"/>
          <w:u w:val="single"/>
        </w:rPr>
        <w:t>Antibiotikët</w:t>
      </w:r>
      <w:r w:rsidRPr="003F624A">
        <w:rPr>
          <w:sz w:val="20"/>
          <w:szCs w:val="20"/>
        </w:rPr>
        <w:t xml:space="preserve"> janё </w:t>
      </w:r>
      <w:r w:rsidR="002D4F6E" w:rsidRPr="003F624A">
        <w:rPr>
          <w:sz w:val="20"/>
          <w:szCs w:val="20"/>
        </w:rPr>
        <w:t>barna</w:t>
      </w:r>
      <w:r w:rsidRPr="003F624A">
        <w:rPr>
          <w:sz w:val="20"/>
          <w:szCs w:val="20"/>
        </w:rPr>
        <w:t xml:space="preserve"> që vrasin bakteret ose ndalojnё rritjen e tyre.</w:t>
      </w:r>
    </w:p>
    <w:p w14:paraId="59EBAE85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c) Mikrogjallesat që shkaktojnë sëmundjen e tuberkulozit janë </w:t>
      </w:r>
      <w:r w:rsidR="002D4F6E" w:rsidRPr="003F624A">
        <w:rPr>
          <w:sz w:val="20"/>
          <w:szCs w:val="20"/>
          <w:u w:val="single"/>
        </w:rPr>
        <w:t>baktere</w:t>
      </w:r>
      <w:r w:rsidRPr="003F624A">
        <w:rPr>
          <w:sz w:val="20"/>
          <w:szCs w:val="20"/>
        </w:rPr>
        <w:t xml:space="preserve"> .</w:t>
      </w:r>
    </w:p>
    <w:p w14:paraId="41930473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d) </w:t>
      </w:r>
      <w:r w:rsidR="007241CC" w:rsidRPr="003F624A">
        <w:rPr>
          <w:sz w:val="20"/>
          <w:szCs w:val="20"/>
          <w:u w:val="single"/>
        </w:rPr>
        <w:t>Kripa</w:t>
      </w:r>
      <w:r w:rsidRPr="003F624A">
        <w:rPr>
          <w:sz w:val="20"/>
          <w:szCs w:val="20"/>
        </w:rPr>
        <w:t xml:space="preserve"> e bën djathin të fortë si dhe bën që të ruhet për një kohë të gjatë.</w:t>
      </w:r>
    </w:p>
    <w:p w14:paraId="401E8B57" w14:textId="77777777" w:rsidR="002532FD" w:rsidRPr="003F624A" w:rsidRDefault="002532FD" w:rsidP="003F624A">
      <w:pPr>
        <w:contextualSpacing/>
        <w:rPr>
          <w:noProof/>
          <w:sz w:val="20"/>
          <w:szCs w:val="20"/>
        </w:rPr>
      </w:pPr>
    </w:p>
    <w:p w14:paraId="6ED46118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>3.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610"/>
        <w:gridCol w:w="3420"/>
      </w:tblGrid>
      <w:tr w:rsidR="003F624A" w:rsidRPr="003F624A" w14:paraId="34921C3B" w14:textId="77777777" w:rsidTr="003F624A">
        <w:tc>
          <w:tcPr>
            <w:tcW w:w="1890" w:type="dxa"/>
            <w:vAlign w:val="center"/>
          </w:tcPr>
          <w:p w14:paraId="649DC369" w14:textId="77777777" w:rsidR="002532FD" w:rsidRPr="003F624A" w:rsidRDefault="002532FD" w:rsidP="003F624A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Sëmundje te njeriu</w:t>
            </w:r>
          </w:p>
        </w:tc>
        <w:tc>
          <w:tcPr>
            <w:tcW w:w="1080" w:type="dxa"/>
            <w:vAlign w:val="center"/>
          </w:tcPr>
          <w:p w14:paraId="135E905A" w14:textId="77777777" w:rsidR="002532FD" w:rsidRPr="003F624A" w:rsidRDefault="002532FD" w:rsidP="003F624A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Shkaktari</w:t>
            </w:r>
          </w:p>
        </w:tc>
        <w:tc>
          <w:tcPr>
            <w:tcW w:w="2610" w:type="dxa"/>
            <w:vAlign w:val="center"/>
          </w:tcPr>
          <w:p w14:paraId="2DD4942E" w14:textId="77777777" w:rsidR="002532FD" w:rsidRPr="003F624A" w:rsidRDefault="002532FD" w:rsidP="003F624A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Organet që dëmton</w:t>
            </w:r>
          </w:p>
        </w:tc>
        <w:tc>
          <w:tcPr>
            <w:tcW w:w="3420" w:type="dxa"/>
            <w:vAlign w:val="center"/>
          </w:tcPr>
          <w:p w14:paraId="4F456720" w14:textId="77777777" w:rsidR="002532FD" w:rsidRPr="003F624A" w:rsidRDefault="002532FD" w:rsidP="003F624A">
            <w:pPr>
              <w:contextualSpacing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Mënyra e përhapjes</w:t>
            </w:r>
          </w:p>
        </w:tc>
      </w:tr>
      <w:tr w:rsidR="003F624A" w:rsidRPr="003F624A" w14:paraId="1B459F7D" w14:textId="77777777" w:rsidTr="003F624A">
        <w:trPr>
          <w:trHeight w:val="170"/>
        </w:trPr>
        <w:tc>
          <w:tcPr>
            <w:tcW w:w="1890" w:type="dxa"/>
            <w:vAlign w:val="center"/>
          </w:tcPr>
          <w:p w14:paraId="6451C299" w14:textId="77777777" w:rsidR="002532FD" w:rsidRPr="003F624A" w:rsidRDefault="002532FD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Tuberkulozi</w:t>
            </w:r>
          </w:p>
        </w:tc>
        <w:tc>
          <w:tcPr>
            <w:tcW w:w="1080" w:type="dxa"/>
            <w:vAlign w:val="center"/>
          </w:tcPr>
          <w:p w14:paraId="2FA34625" w14:textId="77777777" w:rsidR="002532FD" w:rsidRPr="003F624A" w:rsidRDefault="007241CC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Bakter</w:t>
            </w:r>
          </w:p>
        </w:tc>
        <w:tc>
          <w:tcPr>
            <w:tcW w:w="2610" w:type="dxa"/>
            <w:vAlign w:val="center"/>
          </w:tcPr>
          <w:p w14:paraId="25C6B5C3" w14:textId="77777777" w:rsidR="002532FD" w:rsidRPr="003F624A" w:rsidRDefault="007241CC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Mushk</w:t>
            </w:r>
            <w:r w:rsidRPr="003F624A">
              <w:rPr>
                <w:sz w:val="20"/>
                <w:szCs w:val="20"/>
              </w:rPr>
              <w:t>ëritë</w:t>
            </w:r>
          </w:p>
        </w:tc>
        <w:tc>
          <w:tcPr>
            <w:tcW w:w="3420" w:type="dxa"/>
            <w:vAlign w:val="center"/>
          </w:tcPr>
          <w:p w14:paraId="5337B5C8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Me aj</w:t>
            </w:r>
            <w:r w:rsidRPr="003F624A">
              <w:rPr>
                <w:sz w:val="20"/>
                <w:szCs w:val="20"/>
              </w:rPr>
              <w:t>ër</w:t>
            </w:r>
          </w:p>
        </w:tc>
      </w:tr>
      <w:tr w:rsidR="003F624A" w:rsidRPr="003F624A" w14:paraId="7452969B" w14:textId="77777777" w:rsidTr="003F624A">
        <w:trPr>
          <w:trHeight w:val="79"/>
        </w:trPr>
        <w:tc>
          <w:tcPr>
            <w:tcW w:w="1890" w:type="dxa"/>
            <w:vAlign w:val="center"/>
          </w:tcPr>
          <w:p w14:paraId="59042C1D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Poliomielit</w:t>
            </w:r>
          </w:p>
        </w:tc>
        <w:tc>
          <w:tcPr>
            <w:tcW w:w="1080" w:type="dxa"/>
            <w:vAlign w:val="center"/>
          </w:tcPr>
          <w:p w14:paraId="101D4D19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Virus</w:t>
            </w:r>
          </w:p>
        </w:tc>
        <w:tc>
          <w:tcPr>
            <w:tcW w:w="2610" w:type="dxa"/>
            <w:vAlign w:val="center"/>
          </w:tcPr>
          <w:p w14:paraId="4F237586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S</w:t>
            </w:r>
            <w:r w:rsidR="002532FD" w:rsidRPr="003F624A">
              <w:rPr>
                <w:rFonts w:eastAsia="Calibri"/>
                <w:sz w:val="20"/>
                <w:szCs w:val="20"/>
              </w:rPr>
              <w:t>istemin nervor, mushkёritë</w:t>
            </w:r>
          </w:p>
        </w:tc>
        <w:tc>
          <w:tcPr>
            <w:tcW w:w="3420" w:type="dxa"/>
            <w:vAlign w:val="center"/>
          </w:tcPr>
          <w:p w14:paraId="1E606D6C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Me ushqime dhe uj</w:t>
            </w:r>
            <w:r w:rsidRPr="003F624A">
              <w:rPr>
                <w:sz w:val="20"/>
                <w:szCs w:val="20"/>
              </w:rPr>
              <w:t>ë</w:t>
            </w:r>
          </w:p>
        </w:tc>
      </w:tr>
      <w:tr w:rsidR="003F624A" w:rsidRPr="003F624A" w14:paraId="76FA481C" w14:textId="77777777" w:rsidTr="003F624A">
        <w:trPr>
          <w:trHeight w:val="79"/>
        </w:trPr>
        <w:tc>
          <w:tcPr>
            <w:tcW w:w="1890" w:type="dxa"/>
            <w:vAlign w:val="center"/>
          </w:tcPr>
          <w:p w14:paraId="1F68B85D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Myku i goj</w:t>
            </w:r>
            <w:r w:rsidRPr="003F624A">
              <w:rPr>
                <w:sz w:val="20"/>
                <w:szCs w:val="20"/>
              </w:rPr>
              <w:t>ës</w:t>
            </w:r>
          </w:p>
        </w:tc>
        <w:tc>
          <w:tcPr>
            <w:tcW w:w="1080" w:type="dxa"/>
            <w:vAlign w:val="center"/>
          </w:tcPr>
          <w:p w14:paraId="0F758B99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K</w:t>
            </w:r>
            <w:r w:rsidRPr="003F624A">
              <w:rPr>
                <w:sz w:val="20"/>
                <w:szCs w:val="20"/>
              </w:rPr>
              <w:t>ërpudhë</w:t>
            </w:r>
          </w:p>
        </w:tc>
        <w:tc>
          <w:tcPr>
            <w:tcW w:w="2610" w:type="dxa"/>
            <w:vAlign w:val="center"/>
          </w:tcPr>
          <w:p w14:paraId="2B792ED2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L</w:t>
            </w:r>
            <w:r w:rsidRPr="003F624A">
              <w:rPr>
                <w:sz w:val="20"/>
                <w:szCs w:val="20"/>
              </w:rPr>
              <w:t>ëkurë, gojë</w:t>
            </w:r>
          </w:p>
        </w:tc>
        <w:tc>
          <w:tcPr>
            <w:tcW w:w="3420" w:type="dxa"/>
            <w:vAlign w:val="center"/>
          </w:tcPr>
          <w:p w14:paraId="6305F7A4" w14:textId="77777777" w:rsidR="002532FD" w:rsidRPr="003F624A" w:rsidRDefault="00CE5069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</w:t>
            </w:r>
            <w:r w:rsidR="002532FD" w:rsidRPr="003F624A">
              <w:rPr>
                <w:rFonts w:eastAsia="Calibri"/>
                <w:sz w:val="20"/>
                <w:szCs w:val="20"/>
              </w:rPr>
              <w:t>ajaja që ndodhet në lëkurën e njeriut</w:t>
            </w:r>
          </w:p>
        </w:tc>
      </w:tr>
    </w:tbl>
    <w:p w14:paraId="7AAD4BD6" w14:textId="77777777" w:rsidR="002532FD" w:rsidRPr="003F624A" w:rsidRDefault="002532FD" w:rsidP="003F624A">
      <w:pPr>
        <w:ind w:right="-90"/>
        <w:contextualSpacing/>
        <w:jc w:val="both"/>
        <w:rPr>
          <w:sz w:val="20"/>
          <w:szCs w:val="20"/>
        </w:rPr>
      </w:pPr>
    </w:p>
    <w:p w14:paraId="65433FB6" w14:textId="77777777" w:rsidR="002532FD" w:rsidRPr="003F624A" w:rsidRDefault="002532FD" w:rsidP="003F624A">
      <w:pPr>
        <w:pStyle w:val="Default"/>
        <w:contextualSpacing/>
        <w:rPr>
          <w:sz w:val="20"/>
          <w:szCs w:val="20"/>
        </w:rPr>
      </w:pPr>
      <w:r w:rsidRPr="003F624A">
        <w:rPr>
          <w:rStyle w:val="A0"/>
          <w:b/>
          <w:i w:val="0"/>
          <w:sz w:val="20"/>
          <w:szCs w:val="20"/>
          <w:lang w:val="sq-AL"/>
        </w:rPr>
        <w:t>4</w:t>
      </w:r>
      <w:r w:rsidR="00846D57" w:rsidRPr="003F624A">
        <w:rPr>
          <w:rStyle w:val="A0"/>
          <w:b/>
          <w:i w:val="0"/>
          <w:sz w:val="20"/>
          <w:szCs w:val="20"/>
          <w:lang w:val="sq-AL"/>
        </w:rPr>
        <w:t>.</w:t>
      </w:r>
      <w:r w:rsidRPr="003F624A">
        <w:rPr>
          <w:rStyle w:val="A0"/>
          <w:b/>
          <w:i w:val="0"/>
          <w:sz w:val="20"/>
          <w:szCs w:val="20"/>
          <w:lang w:val="sq-AL"/>
        </w:rPr>
        <w:t xml:space="preserve"> </w:t>
      </w:r>
      <w:r w:rsidRPr="003F624A">
        <w:rPr>
          <w:rStyle w:val="A0"/>
          <w:i w:val="0"/>
          <w:sz w:val="20"/>
          <w:szCs w:val="20"/>
          <w:lang w:val="sq-AL"/>
        </w:rPr>
        <w:t xml:space="preserve"> </w:t>
      </w:r>
    </w:p>
    <w:p w14:paraId="5FF00367" w14:textId="77777777" w:rsidR="00563EE2" w:rsidRPr="003F624A" w:rsidRDefault="002532FD" w:rsidP="003F624A">
      <w:pPr>
        <w:pStyle w:val="Default"/>
        <w:contextualSpacing/>
        <w:rPr>
          <w:sz w:val="20"/>
          <w:szCs w:val="20"/>
        </w:rPr>
      </w:pPr>
      <w:r w:rsidRPr="003F624A">
        <w:rPr>
          <w:rStyle w:val="A12"/>
          <w:b w:val="0"/>
          <w:sz w:val="20"/>
          <w:szCs w:val="20"/>
        </w:rPr>
        <w:t>a.</w:t>
      </w:r>
      <w:r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63EE2" w:rsidRPr="003F624A">
        <w:rPr>
          <w:rStyle w:val="A0"/>
          <w:i w:val="0"/>
          <w:sz w:val="20"/>
          <w:szCs w:val="20"/>
        </w:rPr>
        <w:t>Nafta</w:t>
      </w:r>
      <w:proofErr w:type="spellEnd"/>
      <w:r w:rsidR="00563EE2" w:rsidRPr="003F624A">
        <w:rPr>
          <w:rStyle w:val="A0"/>
          <w:i w:val="0"/>
          <w:sz w:val="20"/>
          <w:szCs w:val="20"/>
        </w:rPr>
        <w:t xml:space="preserve">, </w:t>
      </w:r>
      <w:proofErr w:type="spellStart"/>
      <w:r w:rsidR="00563EE2" w:rsidRPr="003F624A">
        <w:rPr>
          <w:rStyle w:val="A0"/>
          <w:i w:val="0"/>
          <w:sz w:val="20"/>
          <w:szCs w:val="20"/>
        </w:rPr>
        <w:t>qymyrguri</w:t>
      </w:r>
      <w:proofErr w:type="spellEnd"/>
      <w:r w:rsidR="00563EE2" w:rsidRPr="003F624A">
        <w:rPr>
          <w:rStyle w:val="A0"/>
          <w:i w:val="0"/>
          <w:sz w:val="20"/>
          <w:szCs w:val="20"/>
        </w:rPr>
        <w:t xml:space="preserve"> </w:t>
      </w:r>
      <w:r w:rsidR="00563EE2" w:rsidRPr="003F624A">
        <w:rPr>
          <w:sz w:val="20"/>
          <w:szCs w:val="20"/>
        </w:rPr>
        <w:t xml:space="preserve">(+ </w:t>
      </w:r>
      <w:proofErr w:type="spellStart"/>
      <w:r w:rsidR="00563EE2" w:rsidRPr="003F624A">
        <w:rPr>
          <w:sz w:val="20"/>
          <w:szCs w:val="20"/>
        </w:rPr>
        <w:t>alternativa</w:t>
      </w:r>
      <w:proofErr w:type="spellEnd"/>
      <w:r w:rsidR="00563EE2" w:rsidRPr="003F624A">
        <w:rPr>
          <w:sz w:val="20"/>
          <w:szCs w:val="20"/>
        </w:rPr>
        <w:t xml:space="preserve"> </w:t>
      </w:r>
      <w:proofErr w:type="spellStart"/>
      <w:r w:rsidR="00563EE2" w:rsidRPr="003F624A">
        <w:rPr>
          <w:sz w:val="20"/>
          <w:szCs w:val="20"/>
        </w:rPr>
        <w:t>tё</w:t>
      </w:r>
      <w:proofErr w:type="spellEnd"/>
      <w:r w:rsidR="00563EE2" w:rsidRPr="003F624A">
        <w:rPr>
          <w:sz w:val="20"/>
          <w:szCs w:val="20"/>
        </w:rPr>
        <w:t xml:space="preserve"> </w:t>
      </w:r>
      <w:proofErr w:type="spellStart"/>
      <w:r w:rsidR="00563EE2" w:rsidRPr="003F624A">
        <w:rPr>
          <w:sz w:val="20"/>
          <w:szCs w:val="20"/>
        </w:rPr>
        <w:t>tjera</w:t>
      </w:r>
      <w:proofErr w:type="spellEnd"/>
      <w:r w:rsidR="00970A65" w:rsidRPr="003F624A">
        <w:rPr>
          <w:sz w:val="20"/>
          <w:szCs w:val="20"/>
        </w:rPr>
        <w:t xml:space="preserve">, </w:t>
      </w:r>
      <w:proofErr w:type="spellStart"/>
      <w:r w:rsidR="00970A65" w:rsidRPr="003F624A">
        <w:rPr>
          <w:sz w:val="20"/>
          <w:szCs w:val="20"/>
        </w:rPr>
        <w:t>si</w:t>
      </w:r>
      <w:proofErr w:type="spellEnd"/>
      <w:r w:rsidR="00970A65" w:rsidRPr="003F624A">
        <w:rPr>
          <w:sz w:val="20"/>
          <w:szCs w:val="20"/>
        </w:rPr>
        <w:t xml:space="preserve"> </w:t>
      </w:r>
      <w:proofErr w:type="spellStart"/>
      <w:r w:rsidR="00970A65" w:rsidRPr="003F624A">
        <w:rPr>
          <w:sz w:val="20"/>
          <w:szCs w:val="20"/>
        </w:rPr>
        <w:t>gaz</w:t>
      </w:r>
      <w:proofErr w:type="spellEnd"/>
      <w:r w:rsidR="00970A65" w:rsidRPr="003F624A">
        <w:rPr>
          <w:sz w:val="20"/>
          <w:szCs w:val="20"/>
        </w:rPr>
        <w:t xml:space="preserve"> </w:t>
      </w:r>
      <w:proofErr w:type="spellStart"/>
      <w:r w:rsidR="00970A65" w:rsidRPr="003F624A">
        <w:rPr>
          <w:sz w:val="20"/>
          <w:szCs w:val="20"/>
        </w:rPr>
        <w:t>natyror</w:t>
      </w:r>
      <w:proofErr w:type="spellEnd"/>
      <w:r w:rsidR="00970A65" w:rsidRPr="003F624A">
        <w:rPr>
          <w:sz w:val="20"/>
          <w:szCs w:val="20"/>
        </w:rPr>
        <w:t xml:space="preserve"> </w:t>
      </w:r>
      <w:proofErr w:type="spellStart"/>
      <w:r w:rsidR="00970A65" w:rsidRPr="003F624A">
        <w:rPr>
          <w:sz w:val="20"/>
          <w:szCs w:val="20"/>
        </w:rPr>
        <w:t>etj</w:t>
      </w:r>
      <w:proofErr w:type="spellEnd"/>
      <w:r w:rsidR="00970A65" w:rsidRPr="003F624A">
        <w:rPr>
          <w:sz w:val="20"/>
          <w:szCs w:val="20"/>
        </w:rPr>
        <w:t>.</w:t>
      </w:r>
      <w:r w:rsidR="00563EE2" w:rsidRPr="003F624A">
        <w:rPr>
          <w:sz w:val="20"/>
          <w:szCs w:val="20"/>
        </w:rPr>
        <w:t>)</w:t>
      </w:r>
    </w:p>
    <w:p w14:paraId="15BF81E7" w14:textId="77777777" w:rsidR="002532FD" w:rsidRPr="003F624A" w:rsidRDefault="002532FD" w:rsidP="003F624A">
      <w:pPr>
        <w:pStyle w:val="Default"/>
        <w:contextualSpacing/>
        <w:rPr>
          <w:sz w:val="20"/>
          <w:szCs w:val="20"/>
        </w:rPr>
      </w:pPr>
      <w:r w:rsidRPr="003F624A">
        <w:rPr>
          <w:rStyle w:val="A12"/>
          <w:b w:val="0"/>
          <w:sz w:val="20"/>
          <w:szCs w:val="20"/>
        </w:rPr>
        <w:t>c.</w:t>
      </w:r>
      <w:r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sz w:val="20"/>
          <w:szCs w:val="20"/>
        </w:rPr>
        <w:t>Shtim</w:t>
      </w:r>
      <w:proofErr w:type="spellEnd"/>
      <w:r w:rsidR="00553536" w:rsidRPr="003F624A">
        <w:rPr>
          <w:sz w:val="20"/>
          <w:szCs w:val="20"/>
        </w:rPr>
        <w:t xml:space="preserve"> </w:t>
      </w:r>
      <w:proofErr w:type="spellStart"/>
      <w:r w:rsidR="00553536" w:rsidRPr="003F624A">
        <w:rPr>
          <w:sz w:val="20"/>
          <w:szCs w:val="20"/>
        </w:rPr>
        <w:t>i</w:t>
      </w:r>
      <w:proofErr w:type="spellEnd"/>
      <w:r w:rsidR="00553536" w:rsidRPr="003F624A">
        <w:rPr>
          <w:sz w:val="20"/>
          <w:szCs w:val="20"/>
        </w:rPr>
        <w:t xml:space="preserve"> </w:t>
      </w:r>
      <w:proofErr w:type="spellStart"/>
      <w:r w:rsidR="00553536" w:rsidRPr="003F624A">
        <w:rPr>
          <w:sz w:val="20"/>
          <w:szCs w:val="20"/>
        </w:rPr>
        <w:t>efektit</w:t>
      </w:r>
      <w:proofErr w:type="spellEnd"/>
      <w:r w:rsidR="00553536" w:rsidRPr="003F624A">
        <w:rPr>
          <w:sz w:val="20"/>
          <w:szCs w:val="20"/>
        </w:rPr>
        <w:t xml:space="preserve"> </w:t>
      </w:r>
      <w:proofErr w:type="spellStart"/>
      <w:r w:rsidR="00553536" w:rsidRPr="003F624A">
        <w:rPr>
          <w:sz w:val="20"/>
          <w:szCs w:val="20"/>
        </w:rPr>
        <w:t>serr</w:t>
      </w:r>
      <w:r w:rsidR="00553536" w:rsidRPr="003F624A">
        <w:rPr>
          <w:rStyle w:val="A0"/>
          <w:i w:val="0"/>
          <w:sz w:val="20"/>
          <w:szCs w:val="20"/>
        </w:rPr>
        <w:t>ë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– </w:t>
      </w:r>
      <w:proofErr w:type="spellStart"/>
      <w:r w:rsidR="00553536" w:rsidRPr="003F624A">
        <w:rPr>
          <w:rStyle w:val="A0"/>
          <w:i w:val="0"/>
          <w:sz w:val="20"/>
          <w:szCs w:val="20"/>
        </w:rPr>
        <w:t>ndryshimi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rStyle w:val="A0"/>
          <w:i w:val="0"/>
          <w:sz w:val="20"/>
          <w:szCs w:val="20"/>
        </w:rPr>
        <w:t>i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rStyle w:val="A0"/>
          <w:i w:val="0"/>
          <w:sz w:val="20"/>
          <w:szCs w:val="20"/>
        </w:rPr>
        <w:t>klimës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, </w:t>
      </w:r>
      <w:proofErr w:type="spellStart"/>
      <w:r w:rsidR="00553536" w:rsidRPr="003F624A">
        <w:rPr>
          <w:rStyle w:val="A0"/>
          <w:i w:val="0"/>
          <w:sz w:val="20"/>
          <w:szCs w:val="20"/>
        </w:rPr>
        <w:t>kafshë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rStyle w:val="A0"/>
          <w:i w:val="0"/>
          <w:sz w:val="20"/>
          <w:szCs w:val="20"/>
        </w:rPr>
        <w:t>dhe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rStyle w:val="A0"/>
          <w:i w:val="0"/>
          <w:sz w:val="20"/>
          <w:szCs w:val="20"/>
        </w:rPr>
        <w:t>bimë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rStyle w:val="A0"/>
          <w:i w:val="0"/>
          <w:sz w:val="20"/>
          <w:szCs w:val="20"/>
        </w:rPr>
        <w:t>rrezikohen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rStyle w:val="A0"/>
          <w:i w:val="0"/>
          <w:sz w:val="20"/>
          <w:szCs w:val="20"/>
        </w:rPr>
        <w:t>të</w:t>
      </w:r>
      <w:proofErr w:type="spellEnd"/>
      <w:r w:rsidR="00553536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553536" w:rsidRPr="003F624A">
        <w:rPr>
          <w:sz w:val="20"/>
          <w:szCs w:val="20"/>
        </w:rPr>
        <w:t>zhduken</w:t>
      </w:r>
      <w:proofErr w:type="spellEnd"/>
      <w:r w:rsidR="00553536" w:rsidRPr="003F624A">
        <w:rPr>
          <w:sz w:val="20"/>
          <w:szCs w:val="20"/>
        </w:rPr>
        <w:t>.</w:t>
      </w:r>
      <w:r w:rsidR="00553536" w:rsidRPr="003F624A">
        <w:rPr>
          <w:rStyle w:val="A0"/>
          <w:i w:val="0"/>
          <w:sz w:val="20"/>
          <w:szCs w:val="20"/>
        </w:rPr>
        <w:t xml:space="preserve"> </w:t>
      </w:r>
    </w:p>
    <w:p w14:paraId="6EE73B94" w14:textId="77777777" w:rsidR="002532FD" w:rsidRPr="003F624A" w:rsidRDefault="002532FD" w:rsidP="003F624A">
      <w:pPr>
        <w:pStyle w:val="Default"/>
        <w:contextualSpacing/>
        <w:rPr>
          <w:rStyle w:val="A0"/>
          <w:i w:val="0"/>
          <w:sz w:val="20"/>
          <w:szCs w:val="20"/>
        </w:rPr>
      </w:pPr>
      <w:r w:rsidRPr="003F624A">
        <w:rPr>
          <w:rStyle w:val="A12"/>
          <w:b w:val="0"/>
          <w:sz w:val="20"/>
          <w:szCs w:val="20"/>
        </w:rPr>
        <w:t>e.</w:t>
      </w:r>
      <w:r w:rsidR="009B124F" w:rsidRPr="003F624A">
        <w:rPr>
          <w:rStyle w:val="A12"/>
          <w:b w:val="0"/>
          <w:sz w:val="20"/>
          <w:szCs w:val="20"/>
        </w:rPr>
        <w:t xml:space="preserve"> </w:t>
      </w:r>
      <w:proofErr w:type="spellStart"/>
      <w:r w:rsidR="00846D57" w:rsidRPr="003F624A">
        <w:rPr>
          <w:sz w:val="20"/>
          <w:szCs w:val="20"/>
        </w:rPr>
        <w:t>Nxit</w:t>
      </w:r>
      <w:proofErr w:type="spellEnd"/>
      <w:r w:rsidR="00846D57" w:rsidRPr="003F624A">
        <w:rPr>
          <w:sz w:val="20"/>
          <w:szCs w:val="20"/>
        </w:rPr>
        <w:t xml:space="preserve"> </w:t>
      </w:r>
      <w:proofErr w:type="spellStart"/>
      <w:r w:rsidR="00846D57" w:rsidRPr="003F624A">
        <w:rPr>
          <w:sz w:val="20"/>
          <w:szCs w:val="20"/>
        </w:rPr>
        <w:t>shfaqjen</w:t>
      </w:r>
      <w:proofErr w:type="spellEnd"/>
      <w:r w:rsidR="00846D57" w:rsidRPr="003F624A">
        <w:rPr>
          <w:sz w:val="20"/>
          <w:szCs w:val="20"/>
        </w:rPr>
        <w:t xml:space="preserve"> </w:t>
      </w:r>
      <w:proofErr w:type="spellStart"/>
      <w:r w:rsidR="00846D57" w:rsidRPr="003F624A">
        <w:rPr>
          <w:sz w:val="20"/>
          <w:szCs w:val="20"/>
        </w:rPr>
        <w:t>m</w:t>
      </w:r>
      <w:r w:rsidR="00846D57" w:rsidRPr="003F624A">
        <w:rPr>
          <w:rStyle w:val="A0"/>
          <w:i w:val="0"/>
          <w:sz w:val="20"/>
          <w:szCs w:val="20"/>
        </w:rPr>
        <w:t>ë</w:t>
      </w:r>
      <w:proofErr w:type="spellEnd"/>
      <w:r w:rsidR="00846D57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846D57" w:rsidRPr="003F624A">
        <w:rPr>
          <w:rStyle w:val="A0"/>
          <w:i w:val="0"/>
          <w:sz w:val="20"/>
          <w:szCs w:val="20"/>
        </w:rPr>
        <w:t>të</w:t>
      </w:r>
      <w:proofErr w:type="spellEnd"/>
      <w:r w:rsidR="00846D57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846D57" w:rsidRPr="003F624A">
        <w:rPr>
          <w:rStyle w:val="A0"/>
          <w:i w:val="0"/>
          <w:sz w:val="20"/>
          <w:szCs w:val="20"/>
        </w:rPr>
        <w:t>shpeshtë</w:t>
      </w:r>
      <w:proofErr w:type="spellEnd"/>
      <w:r w:rsidR="00846D57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846D57" w:rsidRPr="003F624A">
        <w:rPr>
          <w:rStyle w:val="A0"/>
          <w:i w:val="0"/>
          <w:sz w:val="20"/>
          <w:szCs w:val="20"/>
        </w:rPr>
        <w:t>të</w:t>
      </w:r>
      <w:proofErr w:type="spellEnd"/>
      <w:r w:rsidR="00846D57" w:rsidRPr="003F624A">
        <w:rPr>
          <w:rStyle w:val="A0"/>
          <w:i w:val="0"/>
          <w:sz w:val="20"/>
          <w:szCs w:val="20"/>
        </w:rPr>
        <w:t xml:space="preserve"> </w:t>
      </w:r>
      <w:proofErr w:type="spellStart"/>
      <w:r w:rsidR="00846D57" w:rsidRPr="003F624A">
        <w:rPr>
          <w:rStyle w:val="A0"/>
          <w:i w:val="0"/>
          <w:sz w:val="20"/>
          <w:szCs w:val="20"/>
        </w:rPr>
        <w:t>kancerit</w:t>
      </w:r>
      <w:proofErr w:type="spellEnd"/>
      <w:r w:rsidR="00846D57" w:rsidRPr="003F624A">
        <w:rPr>
          <w:rStyle w:val="A0"/>
          <w:i w:val="0"/>
          <w:sz w:val="20"/>
          <w:szCs w:val="20"/>
        </w:rPr>
        <w:t>.</w:t>
      </w:r>
    </w:p>
    <w:p w14:paraId="37E5939A" w14:textId="77777777" w:rsidR="00846D57" w:rsidRPr="003F624A" w:rsidRDefault="00846D57" w:rsidP="003F624A">
      <w:pPr>
        <w:contextualSpacing/>
        <w:rPr>
          <w:b/>
          <w:sz w:val="20"/>
          <w:szCs w:val="20"/>
        </w:rPr>
      </w:pPr>
    </w:p>
    <w:p w14:paraId="7D5C5814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b/>
          <w:sz w:val="20"/>
          <w:szCs w:val="20"/>
        </w:rPr>
        <w:t>5</w:t>
      </w:r>
      <w:r w:rsidRPr="003F624A">
        <w:rPr>
          <w:sz w:val="20"/>
          <w:szCs w:val="20"/>
        </w:rPr>
        <w:t>.</w:t>
      </w:r>
      <w:r w:rsidR="003F624A" w:rsidRPr="003F624A">
        <w:rPr>
          <w:sz w:val="20"/>
          <w:szCs w:val="20"/>
        </w:rPr>
        <w:t xml:space="preserve"> </w:t>
      </w:r>
      <w:r w:rsidR="00A25588" w:rsidRPr="003F624A">
        <w:rPr>
          <w:sz w:val="20"/>
          <w:szCs w:val="20"/>
        </w:rPr>
        <w:t>Majaja prodhon si mbetje shum</w:t>
      </w:r>
      <w:r w:rsidR="00A25588" w:rsidRPr="003F624A">
        <w:rPr>
          <w:rStyle w:val="A0"/>
          <w:i w:val="0"/>
          <w:sz w:val="20"/>
          <w:szCs w:val="20"/>
        </w:rPr>
        <w:t>ë dioksid karboni; flluskat e dioksidit të karbonit bëjnë që brumi të fry</w:t>
      </w:r>
      <w:r w:rsidR="002E25AD" w:rsidRPr="003F624A">
        <w:rPr>
          <w:rStyle w:val="A0"/>
          <w:i w:val="0"/>
          <w:sz w:val="20"/>
          <w:szCs w:val="20"/>
        </w:rPr>
        <w:t>het</w:t>
      </w:r>
      <w:r w:rsidR="00A25588" w:rsidRPr="003F624A">
        <w:rPr>
          <w:rStyle w:val="A0"/>
          <w:i w:val="0"/>
          <w:sz w:val="20"/>
          <w:szCs w:val="20"/>
        </w:rPr>
        <w:t xml:space="preserve"> dhe të “bëhet m</w:t>
      </w:r>
      <w:r w:rsidR="002E25AD" w:rsidRPr="003F624A">
        <w:rPr>
          <w:rStyle w:val="A0"/>
          <w:i w:val="0"/>
          <w:sz w:val="20"/>
          <w:szCs w:val="20"/>
        </w:rPr>
        <w:t>ë i madh”.</w:t>
      </w:r>
    </w:p>
    <w:p w14:paraId="5AABEF00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</w:p>
    <w:p w14:paraId="10FCB708" w14:textId="77777777" w:rsidR="002532FD" w:rsidRPr="003F624A" w:rsidRDefault="002532FD" w:rsidP="003F624A">
      <w:pPr>
        <w:pStyle w:val="Numberlist"/>
        <w:numPr>
          <w:ilvl w:val="0"/>
          <w:numId w:val="0"/>
        </w:numPr>
        <w:tabs>
          <w:tab w:val="clear" w:pos="567"/>
          <w:tab w:val="clear" w:pos="851"/>
          <w:tab w:val="clear" w:pos="9038"/>
          <w:tab w:val="left" w:pos="1305"/>
        </w:tabs>
        <w:spacing w:after="0"/>
        <w:ind w:right="0"/>
        <w:contextualSpacing/>
        <w:rPr>
          <w:sz w:val="20"/>
          <w:szCs w:val="20"/>
        </w:rPr>
      </w:pPr>
      <w:r w:rsidRPr="003F624A">
        <w:rPr>
          <w:rFonts w:ascii="Times New Roman" w:hAnsi="Times New Roman"/>
          <w:b/>
          <w:sz w:val="20"/>
          <w:szCs w:val="20"/>
        </w:rPr>
        <w:t>6.</w:t>
      </w:r>
    </w:p>
    <w:p w14:paraId="4A067430" w14:textId="77777777" w:rsidR="002532FD" w:rsidRPr="003F624A" w:rsidRDefault="006872A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Sëmundja e plasjes: </w:t>
      </w:r>
      <w:r w:rsidR="00642D2F" w:rsidRPr="003F624A">
        <w:rPr>
          <w:sz w:val="20"/>
          <w:szCs w:val="20"/>
        </w:rPr>
        <w:t xml:space="preserve">shkaktohet nga një bakter; </w:t>
      </w:r>
      <w:r w:rsidRPr="003F624A">
        <w:rPr>
          <w:sz w:val="20"/>
          <w:szCs w:val="20"/>
        </w:rPr>
        <w:t>transmetohet nga kafshët tek njerëzit</w:t>
      </w:r>
      <w:r w:rsidR="001B2D80" w:rsidRPr="003F624A">
        <w:rPr>
          <w:sz w:val="20"/>
          <w:szCs w:val="20"/>
        </w:rPr>
        <w:t xml:space="preserve"> </w:t>
      </w:r>
      <w:r w:rsidR="00E67463" w:rsidRPr="003F624A">
        <w:rPr>
          <w:sz w:val="20"/>
          <w:szCs w:val="20"/>
        </w:rPr>
        <w:t>(</w:t>
      </w:r>
      <w:r w:rsidR="001B2D80" w:rsidRPr="003F624A">
        <w:rPr>
          <w:sz w:val="20"/>
          <w:szCs w:val="20"/>
        </w:rPr>
        <w:t>nëpërmjet plagëve në lëkurë, ngrënies së ushqimit të kontaminuar, thithjes së sporeve të plasjes</w:t>
      </w:r>
      <w:r w:rsidR="00E67463" w:rsidRPr="003F624A">
        <w:rPr>
          <w:sz w:val="20"/>
          <w:szCs w:val="20"/>
        </w:rPr>
        <w:t>)</w:t>
      </w:r>
      <w:r w:rsidR="001B2D80" w:rsidRPr="003F624A">
        <w:rPr>
          <w:sz w:val="20"/>
          <w:szCs w:val="20"/>
        </w:rPr>
        <w:t xml:space="preserve">. </w:t>
      </w:r>
      <w:r w:rsidRPr="003F624A">
        <w:rPr>
          <w:sz w:val="20"/>
          <w:szCs w:val="20"/>
        </w:rPr>
        <w:t xml:space="preserve"> </w:t>
      </w:r>
    </w:p>
    <w:p w14:paraId="74A43DCF" w14:textId="77777777" w:rsidR="006872AD" w:rsidRPr="003F624A" w:rsidRDefault="006872A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Sëmundja e tërbimit:</w:t>
      </w:r>
      <w:r w:rsidR="00642D2F" w:rsidRPr="003F624A">
        <w:rPr>
          <w:sz w:val="20"/>
          <w:szCs w:val="20"/>
        </w:rPr>
        <w:t xml:space="preserve"> shkaktohet nga një virus; </w:t>
      </w:r>
      <w:r w:rsidR="001B2D80" w:rsidRPr="003F624A">
        <w:rPr>
          <w:sz w:val="20"/>
          <w:szCs w:val="20"/>
        </w:rPr>
        <w:t>transmetohet te njerëzit nga kafshët e ndryshme kur një kafshë e infektuar gërvisht ose kafshon një qenie njerëzore.</w:t>
      </w:r>
      <w:r w:rsidR="00311E1C" w:rsidRPr="003F624A">
        <w:rPr>
          <w:sz w:val="20"/>
          <w:szCs w:val="20"/>
        </w:rPr>
        <w:t xml:space="preserve"> </w:t>
      </w:r>
      <w:r w:rsidR="001B2D80" w:rsidRPr="003F624A">
        <w:rPr>
          <w:sz w:val="20"/>
          <w:szCs w:val="20"/>
        </w:rPr>
        <w:t xml:space="preserve">Rastet më të shumta te njerëzit ndodhin si rezultat i kafshimit </w:t>
      </w:r>
      <w:r w:rsidR="00311E1C" w:rsidRPr="003F624A">
        <w:rPr>
          <w:sz w:val="20"/>
          <w:szCs w:val="20"/>
        </w:rPr>
        <w:t>nga qentë</w:t>
      </w:r>
      <w:r w:rsidR="001B2D80" w:rsidRPr="003F624A">
        <w:rPr>
          <w:sz w:val="20"/>
          <w:szCs w:val="20"/>
        </w:rPr>
        <w:t>.</w:t>
      </w:r>
    </w:p>
    <w:p w14:paraId="5BE42F60" w14:textId="77777777" w:rsidR="002532FD" w:rsidRPr="003F624A" w:rsidRDefault="002532FD" w:rsidP="003F624A">
      <w:pPr>
        <w:contextualSpacing/>
        <w:rPr>
          <w:sz w:val="20"/>
          <w:szCs w:val="20"/>
        </w:rPr>
      </w:pPr>
    </w:p>
    <w:p w14:paraId="5BFA5568" w14:textId="77777777" w:rsidR="001C74B6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b/>
          <w:sz w:val="20"/>
          <w:szCs w:val="20"/>
        </w:rPr>
        <w:t xml:space="preserve">7. </w:t>
      </w:r>
      <w:r w:rsidR="001C74B6" w:rsidRPr="003F624A">
        <w:rPr>
          <w:sz w:val="20"/>
          <w:szCs w:val="20"/>
        </w:rPr>
        <w:t>Të veçantat</w:t>
      </w:r>
    </w:p>
    <w:p w14:paraId="2DAB6753" w14:textId="77777777" w:rsidR="00E95909" w:rsidRPr="003F624A" w:rsidRDefault="00B31ADF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Kërpudhat</w:t>
      </w:r>
      <w:r w:rsidR="00E95909" w:rsidRPr="003F624A">
        <w:rPr>
          <w:sz w:val="20"/>
          <w:szCs w:val="20"/>
        </w:rPr>
        <w:t>:</w:t>
      </w:r>
    </w:p>
    <w:p w14:paraId="23A7AE40" w14:textId="77777777" w:rsidR="00B31ADF" w:rsidRPr="003F624A" w:rsidRDefault="00B31ADF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disa janë mirogjallesa, por disa rriten në përmasa të mëdha.</w:t>
      </w:r>
    </w:p>
    <w:p w14:paraId="72D49195" w14:textId="77777777" w:rsidR="00202E11" w:rsidRPr="003F624A" w:rsidRDefault="00315ED3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kanë bërthamë</w:t>
      </w:r>
      <w:r w:rsidR="00E95909" w:rsidRPr="003F624A">
        <w:rPr>
          <w:sz w:val="20"/>
          <w:szCs w:val="20"/>
        </w:rPr>
        <w:t>;</w:t>
      </w:r>
      <w:r w:rsidR="00313ABD" w:rsidRPr="003F624A">
        <w:rPr>
          <w:sz w:val="20"/>
          <w:szCs w:val="20"/>
        </w:rPr>
        <w:t xml:space="preserve"> </w:t>
      </w:r>
    </w:p>
    <w:p w14:paraId="5FE1F424" w14:textId="77777777" w:rsidR="00AD15A3" w:rsidRPr="003F624A" w:rsidRDefault="00E95909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s</w:t>
      </w:r>
      <w:r w:rsidR="00313ABD" w:rsidRPr="003F624A">
        <w:rPr>
          <w:sz w:val="20"/>
          <w:szCs w:val="20"/>
        </w:rPr>
        <w:t>humohen me bulëzim</w:t>
      </w:r>
      <w:r w:rsidR="00202E11" w:rsidRPr="003F624A">
        <w:rPr>
          <w:sz w:val="20"/>
          <w:szCs w:val="20"/>
        </w:rPr>
        <w:t xml:space="preserve"> (majatë – kërpudha njëqelizore)</w:t>
      </w:r>
      <w:r w:rsidR="00313ABD" w:rsidRPr="003F624A">
        <w:rPr>
          <w:sz w:val="20"/>
          <w:szCs w:val="20"/>
        </w:rPr>
        <w:t>.</w:t>
      </w:r>
      <w:r w:rsidR="00315ED3" w:rsidRPr="003F624A">
        <w:rPr>
          <w:sz w:val="20"/>
          <w:szCs w:val="20"/>
        </w:rPr>
        <w:t xml:space="preserve"> </w:t>
      </w:r>
    </w:p>
    <w:p w14:paraId="7A600262" w14:textId="77777777" w:rsidR="00315ED3" w:rsidRPr="003F624A" w:rsidRDefault="00315ED3" w:rsidP="003F624A">
      <w:pPr>
        <w:contextualSpacing/>
        <w:rPr>
          <w:sz w:val="20"/>
          <w:szCs w:val="20"/>
        </w:rPr>
      </w:pPr>
    </w:p>
    <w:p w14:paraId="50486CBA" w14:textId="77777777" w:rsidR="00E95909" w:rsidRPr="003F624A" w:rsidRDefault="00953993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Bakteret</w:t>
      </w:r>
      <w:r w:rsidR="00E95909" w:rsidRPr="003F624A">
        <w:rPr>
          <w:sz w:val="20"/>
          <w:szCs w:val="20"/>
        </w:rPr>
        <w:t>:</w:t>
      </w:r>
    </w:p>
    <w:p w14:paraId="057FF09E" w14:textId="77777777" w:rsidR="00953993" w:rsidRPr="003F624A" w:rsidRDefault="00953993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janë mikrogjallesa</w:t>
      </w:r>
    </w:p>
    <w:p w14:paraId="183E9719" w14:textId="77777777" w:rsidR="00AD15A3" w:rsidRPr="003F624A" w:rsidRDefault="00AD15A3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nuk ka</w:t>
      </w:r>
      <w:r w:rsidR="00E95909" w:rsidRPr="003F624A">
        <w:rPr>
          <w:sz w:val="20"/>
          <w:szCs w:val="20"/>
        </w:rPr>
        <w:t>në</w:t>
      </w:r>
      <w:r w:rsidRPr="003F624A">
        <w:rPr>
          <w:sz w:val="20"/>
          <w:szCs w:val="20"/>
        </w:rPr>
        <w:t xml:space="preserve"> bërthamë të vërtetë;</w:t>
      </w:r>
      <w:r w:rsidR="00E95909" w:rsidRPr="003F624A">
        <w:rPr>
          <w:sz w:val="20"/>
          <w:szCs w:val="20"/>
        </w:rPr>
        <w:t xml:space="preserve"> k</w:t>
      </w:r>
      <w:r w:rsidRPr="003F624A">
        <w:rPr>
          <w:sz w:val="20"/>
          <w:szCs w:val="20"/>
        </w:rPr>
        <w:t>anë plasmide.</w:t>
      </w:r>
    </w:p>
    <w:p w14:paraId="34374850" w14:textId="77777777" w:rsidR="00D856CC" w:rsidRPr="003F624A" w:rsidRDefault="00E95909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d</w:t>
      </w:r>
      <w:r w:rsidR="00D856CC" w:rsidRPr="003F624A">
        <w:rPr>
          <w:sz w:val="20"/>
          <w:szCs w:val="20"/>
        </w:rPr>
        <w:t>isa kanë kamxhik</w:t>
      </w:r>
      <w:r w:rsidR="00F81DA4" w:rsidRPr="003F624A">
        <w:rPr>
          <w:sz w:val="20"/>
          <w:szCs w:val="20"/>
        </w:rPr>
        <w:t xml:space="preserve"> </w:t>
      </w:r>
      <w:r w:rsidR="00D856CC" w:rsidRPr="003F624A">
        <w:rPr>
          <w:sz w:val="20"/>
          <w:szCs w:val="20"/>
        </w:rPr>
        <w:t>për të lëvizur</w:t>
      </w:r>
      <w:r w:rsidR="00F81DA4" w:rsidRPr="003F624A">
        <w:rPr>
          <w:sz w:val="20"/>
          <w:szCs w:val="20"/>
        </w:rPr>
        <w:t>.</w:t>
      </w:r>
    </w:p>
    <w:p w14:paraId="47DE01AC" w14:textId="77777777" w:rsidR="00F81DA4" w:rsidRPr="003F624A" w:rsidRDefault="00E95909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f</w:t>
      </w:r>
      <w:r w:rsidR="00F81DA4" w:rsidRPr="003F624A">
        <w:rPr>
          <w:sz w:val="20"/>
          <w:szCs w:val="20"/>
        </w:rPr>
        <w:t>ormojnë</w:t>
      </w:r>
      <w:r w:rsidR="00313ABD" w:rsidRPr="003F624A">
        <w:rPr>
          <w:sz w:val="20"/>
          <w:szCs w:val="20"/>
        </w:rPr>
        <w:t xml:space="preserve"> kolo</w:t>
      </w:r>
      <w:r w:rsidR="00F81DA4" w:rsidRPr="003F624A">
        <w:rPr>
          <w:sz w:val="20"/>
          <w:szCs w:val="20"/>
        </w:rPr>
        <w:t>ni.</w:t>
      </w:r>
    </w:p>
    <w:p w14:paraId="2AF310CE" w14:textId="77777777" w:rsidR="00953993" w:rsidRPr="003F624A" w:rsidRDefault="00953993" w:rsidP="003F624A">
      <w:pPr>
        <w:contextualSpacing/>
        <w:rPr>
          <w:sz w:val="20"/>
          <w:szCs w:val="20"/>
        </w:rPr>
      </w:pPr>
    </w:p>
    <w:p w14:paraId="49D88933" w14:textId="77777777" w:rsidR="00953993" w:rsidRPr="003F624A" w:rsidRDefault="00953993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Të përbashkëta</w:t>
      </w:r>
      <w:r w:rsidR="0032007B" w:rsidRPr="003F624A">
        <w:rPr>
          <w:sz w:val="20"/>
          <w:szCs w:val="20"/>
        </w:rPr>
        <w:t>:</w:t>
      </w:r>
    </w:p>
    <w:p w14:paraId="1314459E" w14:textId="77777777" w:rsidR="00E95909" w:rsidRPr="003F624A" w:rsidRDefault="00750642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k</w:t>
      </w:r>
      <w:r w:rsidR="00E95909" w:rsidRPr="003F624A">
        <w:rPr>
          <w:sz w:val="20"/>
          <w:szCs w:val="20"/>
        </w:rPr>
        <w:t>an</w:t>
      </w:r>
      <w:r w:rsidRPr="003F624A">
        <w:rPr>
          <w:sz w:val="20"/>
          <w:szCs w:val="20"/>
        </w:rPr>
        <w:t xml:space="preserve">ë </w:t>
      </w:r>
      <w:r w:rsidR="00E95909" w:rsidRPr="003F624A">
        <w:rPr>
          <w:sz w:val="20"/>
          <w:szCs w:val="20"/>
        </w:rPr>
        <w:t>citoplazmë, bërthamë, membranë d</w:t>
      </w:r>
      <w:r w:rsidRPr="003F624A">
        <w:rPr>
          <w:sz w:val="20"/>
          <w:szCs w:val="20"/>
        </w:rPr>
        <w:t>he mur qelizor;</w:t>
      </w:r>
    </w:p>
    <w:p w14:paraId="0BBF7AF2" w14:textId="77777777" w:rsidR="00D856CC" w:rsidRPr="003F624A" w:rsidRDefault="00750642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j</w:t>
      </w:r>
      <w:r w:rsidR="00D856CC" w:rsidRPr="003F624A">
        <w:rPr>
          <w:sz w:val="20"/>
          <w:szCs w:val="20"/>
        </w:rPr>
        <w:t xml:space="preserve">anë gjallesa, ushqehen dhe marrin frymë, nxjerrin jashtë dioksidin e karbonit </w:t>
      </w:r>
      <w:r w:rsidR="00313ABD" w:rsidRPr="003F624A">
        <w:rPr>
          <w:sz w:val="20"/>
          <w:szCs w:val="20"/>
        </w:rPr>
        <w:t>dhe mbetjet e tjera, , rriten d</w:t>
      </w:r>
      <w:r w:rsidR="00D856CC" w:rsidRPr="003F624A">
        <w:rPr>
          <w:sz w:val="20"/>
          <w:szCs w:val="20"/>
        </w:rPr>
        <w:t>h</w:t>
      </w:r>
      <w:r w:rsidR="00313ABD" w:rsidRPr="003F624A">
        <w:rPr>
          <w:sz w:val="20"/>
          <w:szCs w:val="20"/>
        </w:rPr>
        <w:t>e</w:t>
      </w:r>
      <w:r w:rsidR="00D856CC" w:rsidRPr="003F624A">
        <w:rPr>
          <w:sz w:val="20"/>
          <w:szCs w:val="20"/>
        </w:rPr>
        <w:t xml:space="preserve"> shumohen</w:t>
      </w:r>
      <w:r w:rsidR="00313ABD" w:rsidRPr="003F624A">
        <w:rPr>
          <w:sz w:val="20"/>
          <w:szCs w:val="20"/>
        </w:rPr>
        <w:t>.</w:t>
      </w:r>
    </w:p>
    <w:p w14:paraId="4BDC4066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</w:p>
    <w:p w14:paraId="5B9F6285" w14:textId="77777777" w:rsidR="00BD7D95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b/>
          <w:sz w:val="20"/>
          <w:szCs w:val="20"/>
        </w:rPr>
        <w:t>8.</w:t>
      </w:r>
      <w:r w:rsidRPr="003F624A">
        <w:rPr>
          <w:sz w:val="20"/>
          <w:szCs w:val="20"/>
        </w:rPr>
        <w:t xml:space="preserve"> </w:t>
      </w:r>
    </w:p>
    <w:p w14:paraId="0C935D83" w14:textId="77777777" w:rsidR="00BD7D95" w:rsidRPr="003F624A" w:rsidRDefault="00BD7D95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Një grup qelizash të ngjashme, që kryejnë funksion të njëjtë.</w:t>
      </w:r>
    </w:p>
    <w:p w14:paraId="0C77323A" w14:textId="77777777" w:rsidR="00BD7D95" w:rsidRPr="003F624A" w:rsidRDefault="00BD7D95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Qelizat </w:t>
      </w:r>
      <w:r w:rsidR="0001221B" w:rsidRPr="003F624A">
        <w:rPr>
          <w:sz w:val="20"/>
          <w:szCs w:val="20"/>
        </w:rPr>
        <w:t xml:space="preserve">(rruazat) </w:t>
      </w:r>
      <w:r w:rsidRPr="003F624A">
        <w:rPr>
          <w:sz w:val="20"/>
          <w:szCs w:val="20"/>
        </w:rPr>
        <w:t xml:space="preserve">e bardha të </w:t>
      </w:r>
      <w:r w:rsidR="0001221B" w:rsidRPr="003F624A">
        <w:rPr>
          <w:sz w:val="20"/>
          <w:szCs w:val="20"/>
        </w:rPr>
        <w:t>gjakut gëlltitin dhe shkatërrojnë (vrasin) mikrogjallesat.</w:t>
      </w:r>
    </w:p>
    <w:p w14:paraId="53CE810F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</w:p>
    <w:p w14:paraId="3439F9D0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 xml:space="preserve">9. </w:t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</w:p>
    <w:p w14:paraId="2F31607A" w14:textId="77777777" w:rsidR="002532FD" w:rsidRPr="003F624A" w:rsidRDefault="00D925A3" w:rsidP="003F624A">
      <w:pPr>
        <w:contextualSpacing/>
        <w:rPr>
          <w:b/>
          <w:sz w:val="20"/>
          <w:szCs w:val="20"/>
        </w:rPr>
      </w:pPr>
      <w:r w:rsidRPr="003F624A">
        <w:rPr>
          <w:sz w:val="20"/>
          <w:szCs w:val="20"/>
        </w:rPr>
        <w:t>Barngrënësit janë gjithmonë konsumatorë të parë, mishngrënësit nuk janë kurrë konsumatorë të parë dhe mund të jenë konsumatorë të dytë</w:t>
      </w:r>
      <w:r w:rsidR="001204CE" w:rsidRPr="003F624A">
        <w:rPr>
          <w:sz w:val="20"/>
          <w:szCs w:val="20"/>
        </w:rPr>
        <w:t xml:space="preserve"> ose të tretë</w:t>
      </w:r>
      <w:r w:rsidR="009B124F" w:rsidRPr="003F624A">
        <w:rPr>
          <w:sz w:val="20"/>
          <w:szCs w:val="20"/>
        </w:rPr>
        <w:t>, të katërt etj.</w:t>
      </w:r>
      <w:r w:rsidRPr="003F624A">
        <w:rPr>
          <w:sz w:val="20"/>
          <w:szCs w:val="20"/>
        </w:rPr>
        <w:t xml:space="preserve"> </w:t>
      </w:r>
    </w:p>
    <w:p w14:paraId="144EFFD7" w14:textId="77777777" w:rsidR="002532FD" w:rsidRPr="003F624A" w:rsidRDefault="002532FD" w:rsidP="003F624A">
      <w:pPr>
        <w:contextualSpacing/>
        <w:rPr>
          <w:b/>
          <w:bCs/>
          <w:sz w:val="22"/>
          <w:szCs w:val="22"/>
          <w:lang w:val="sv-SE"/>
        </w:rPr>
      </w:pPr>
      <w:r w:rsidRPr="003F624A">
        <w:rPr>
          <w:b/>
          <w:bCs/>
          <w:sz w:val="22"/>
          <w:szCs w:val="22"/>
          <w:lang w:val="sv-SE"/>
        </w:rPr>
        <w:lastRenderedPageBreak/>
        <w:t>TEST PËRMBLEDHËS</w:t>
      </w:r>
      <w:r w:rsidR="003F624A">
        <w:rPr>
          <w:b/>
          <w:bCs/>
          <w:sz w:val="22"/>
          <w:szCs w:val="22"/>
          <w:lang w:val="sv-SE"/>
        </w:rPr>
        <w:tab/>
      </w:r>
      <w:r w:rsidRPr="003F624A">
        <w:rPr>
          <w:b/>
          <w:bCs/>
          <w:sz w:val="22"/>
          <w:szCs w:val="22"/>
          <w:lang w:val="sv-SE"/>
        </w:rPr>
        <w:t>PERIUDHA JANAR-MARS</w:t>
      </w:r>
    </w:p>
    <w:p w14:paraId="35B99494" w14:textId="77777777" w:rsidR="002532FD" w:rsidRPr="003F624A" w:rsidRDefault="002532FD" w:rsidP="003F624A">
      <w:pPr>
        <w:contextualSpacing/>
        <w:rPr>
          <w:b/>
          <w:bCs/>
          <w:sz w:val="22"/>
          <w:szCs w:val="22"/>
          <w:lang w:val="sv-SE"/>
        </w:rPr>
      </w:pPr>
      <w:r w:rsidRPr="003F624A">
        <w:rPr>
          <w:b/>
          <w:bCs/>
          <w:sz w:val="22"/>
          <w:szCs w:val="22"/>
          <w:lang w:val="sv-SE"/>
        </w:rPr>
        <w:t>KLASA</w:t>
      </w:r>
      <w:r w:rsidRPr="003F624A">
        <w:rPr>
          <w:b/>
          <w:sz w:val="22"/>
          <w:szCs w:val="22"/>
          <w:lang w:val="sv-SE"/>
        </w:rPr>
        <w:t xml:space="preserve"> VII</w:t>
      </w:r>
      <w:r w:rsidR="003F624A">
        <w:rPr>
          <w:b/>
          <w:sz w:val="22"/>
          <w:szCs w:val="22"/>
          <w:lang w:val="sv-SE"/>
        </w:rPr>
        <w:tab/>
      </w:r>
      <w:r w:rsidR="003F624A">
        <w:rPr>
          <w:b/>
          <w:sz w:val="22"/>
          <w:szCs w:val="22"/>
          <w:lang w:val="sv-SE"/>
        </w:rPr>
        <w:tab/>
      </w:r>
      <w:r w:rsidR="003F624A">
        <w:rPr>
          <w:b/>
          <w:sz w:val="22"/>
          <w:szCs w:val="22"/>
          <w:lang w:val="sv-SE"/>
        </w:rPr>
        <w:tab/>
      </w:r>
      <w:proofErr w:type="gramStart"/>
      <w:r w:rsidRPr="003F624A">
        <w:rPr>
          <w:b/>
          <w:bCs/>
          <w:sz w:val="22"/>
          <w:szCs w:val="22"/>
          <w:lang w:val="sv-SE"/>
        </w:rPr>
        <w:t>GRUPI    B</w:t>
      </w:r>
      <w:proofErr w:type="gramEnd"/>
      <w:r w:rsidRPr="003F624A">
        <w:rPr>
          <w:b/>
          <w:bCs/>
          <w:sz w:val="22"/>
          <w:szCs w:val="22"/>
          <w:lang w:val="sv-SE"/>
        </w:rPr>
        <w:t xml:space="preserve">                                          </w:t>
      </w:r>
    </w:p>
    <w:p w14:paraId="2B85B175" w14:textId="77777777" w:rsidR="002532FD" w:rsidRPr="003F624A" w:rsidRDefault="002532FD" w:rsidP="003F624A">
      <w:pPr>
        <w:contextualSpacing/>
        <w:rPr>
          <w:b/>
          <w:bCs/>
          <w:sz w:val="20"/>
          <w:szCs w:val="20"/>
          <w:lang w:val="sv-SE"/>
        </w:rPr>
      </w:pPr>
    </w:p>
    <w:p w14:paraId="42F5981E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  <w:lang w:val="pl-PL"/>
        </w:rPr>
        <w:t xml:space="preserve">1. </w:t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  <w:r w:rsidRPr="003F624A">
        <w:rPr>
          <w:b/>
          <w:sz w:val="20"/>
          <w:szCs w:val="20"/>
        </w:rPr>
        <w:tab/>
      </w:r>
    </w:p>
    <w:p w14:paraId="62D97CBB" w14:textId="77777777" w:rsidR="002532FD" w:rsidRPr="003F624A" w:rsidRDefault="00202E71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a) Fermentim – Zbërthimi i sheqernave nga mikrogjallesa në mungesë të oksigjenit.</w:t>
      </w:r>
    </w:p>
    <w:p w14:paraId="4C92F6DD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b) Teori germinale </w:t>
      </w:r>
      <w:r w:rsidR="00202E71" w:rsidRPr="003F624A">
        <w:rPr>
          <w:sz w:val="20"/>
          <w:szCs w:val="20"/>
        </w:rPr>
        <w:t>– Ideja që “embrione” (mikrogjallesa</w:t>
      </w:r>
      <w:r w:rsidR="00A46F58" w:rsidRPr="003F624A">
        <w:rPr>
          <w:sz w:val="20"/>
          <w:szCs w:val="20"/>
        </w:rPr>
        <w:t>t</w:t>
      </w:r>
      <w:r w:rsidR="00202E71" w:rsidRPr="003F624A">
        <w:rPr>
          <w:sz w:val="20"/>
          <w:szCs w:val="20"/>
        </w:rPr>
        <w:t>) shkaktojnë sëmundje.</w:t>
      </w:r>
    </w:p>
    <w:p w14:paraId="3D154976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c) Poliomelit </w:t>
      </w:r>
      <w:r w:rsidR="00A46F58" w:rsidRPr="003F624A">
        <w:rPr>
          <w:sz w:val="20"/>
          <w:szCs w:val="20"/>
        </w:rPr>
        <w:t>– Sëmundje infektive virusale (shkaktohet nga virus) dhe që mund të çojë në paralizë dhe vdekje.</w:t>
      </w:r>
    </w:p>
    <w:p w14:paraId="74B01126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d) Mikrobiologj</w:t>
      </w:r>
      <w:r w:rsidR="002200EE" w:rsidRPr="003F624A">
        <w:rPr>
          <w:sz w:val="20"/>
          <w:szCs w:val="20"/>
        </w:rPr>
        <w:t xml:space="preserve"> </w:t>
      </w:r>
      <w:r w:rsidR="00AA05F2" w:rsidRPr="003F624A">
        <w:rPr>
          <w:sz w:val="20"/>
          <w:szCs w:val="20"/>
        </w:rPr>
        <w:t>–</w:t>
      </w:r>
      <w:r w:rsidR="002200EE" w:rsidRPr="003F624A">
        <w:rPr>
          <w:sz w:val="20"/>
          <w:szCs w:val="20"/>
        </w:rPr>
        <w:t xml:space="preserve"> </w:t>
      </w:r>
      <w:r w:rsidR="00AA05F2" w:rsidRPr="003F624A">
        <w:rPr>
          <w:sz w:val="20"/>
          <w:szCs w:val="20"/>
        </w:rPr>
        <w:t xml:space="preserve">Shkenca që merret me studimin e mikrogjallesave. </w:t>
      </w:r>
      <w:r w:rsidRPr="003F624A">
        <w:rPr>
          <w:sz w:val="20"/>
          <w:szCs w:val="20"/>
        </w:rPr>
        <w:t xml:space="preserve">  </w:t>
      </w:r>
    </w:p>
    <w:p w14:paraId="218EE47B" w14:textId="77777777" w:rsidR="002532FD" w:rsidRPr="003F624A" w:rsidRDefault="002532FD" w:rsidP="003F624A">
      <w:pPr>
        <w:contextualSpacing/>
        <w:rPr>
          <w:sz w:val="20"/>
          <w:szCs w:val="20"/>
        </w:rPr>
      </w:pPr>
    </w:p>
    <w:p w14:paraId="01DFF7F6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>2.</w:t>
      </w:r>
    </w:p>
    <w:p w14:paraId="08385177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a) </w:t>
      </w:r>
      <w:r w:rsidR="00FE008E" w:rsidRPr="003F624A">
        <w:rPr>
          <w:sz w:val="20"/>
          <w:szCs w:val="20"/>
          <w:u w:val="single"/>
        </w:rPr>
        <w:t>Bakteret</w:t>
      </w:r>
      <w:r w:rsidRPr="003F624A">
        <w:rPr>
          <w:sz w:val="20"/>
          <w:szCs w:val="20"/>
        </w:rPr>
        <w:t xml:space="preserve"> janë mikrogjallesa të ndërtuara nga qeliza pa bërthamë.</w:t>
      </w:r>
    </w:p>
    <w:p w14:paraId="739A0571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b) Mikrogjallesat që shkaktojnë sëmundjen e tërbimit janë </w:t>
      </w:r>
      <w:r w:rsidR="00FE008E" w:rsidRPr="003F624A">
        <w:rPr>
          <w:sz w:val="20"/>
          <w:szCs w:val="20"/>
          <w:u w:val="single"/>
        </w:rPr>
        <w:t>viruse</w:t>
      </w:r>
      <w:r w:rsidR="00FE008E" w:rsidRPr="003F624A">
        <w:rPr>
          <w:sz w:val="20"/>
          <w:szCs w:val="20"/>
        </w:rPr>
        <w:t>.</w:t>
      </w:r>
    </w:p>
    <w:p w14:paraId="76CFAE42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c) </w:t>
      </w:r>
      <w:r w:rsidR="00FE008E" w:rsidRPr="003F624A">
        <w:rPr>
          <w:sz w:val="20"/>
          <w:szCs w:val="20"/>
          <w:u w:val="single"/>
        </w:rPr>
        <w:t>Rruazat e bardha të gjakut</w:t>
      </w:r>
      <w:r w:rsidRPr="003F624A">
        <w:rPr>
          <w:sz w:val="20"/>
          <w:szCs w:val="20"/>
        </w:rPr>
        <w:t xml:space="preserve"> gëlltitin dhe shkatërrojnë bakteret </w:t>
      </w:r>
      <w:r w:rsidR="005F5FBC" w:rsidRPr="003F624A">
        <w:rPr>
          <w:sz w:val="20"/>
          <w:szCs w:val="20"/>
        </w:rPr>
        <w:t xml:space="preserve">dhe viruset </w:t>
      </w:r>
      <w:r w:rsidRPr="003F624A">
        <w:rPr>
          <w:sz w:val="20"/>
          <w:szCs w:val="20"/>
        </w:rPr>
        <w:t>në brendësi të trupit</w:t>
      </w:r>
      <w:r w:rsidR="005F5FBC" w:rsidRPr="003F624A">
        <w:rPr>
          <w:sz w:val="20"/>
          <w:szCs w:val="20"/>
        </w:rPr>
        <w:t xml:space="preserve"> (qelizave)</w:t>
      </w:r>
      <w:r w:rsidRPr="003F624A">
        <w:rPr>
          <w:sz w:val="20"/>
          <w:szCs w:val="20"/>
        </w:rPr>
        <w:t>.</w:t>
      </w:r>
    </w:p>
    <w:p w14:paraId="185D1264" w14:textId="77777777" w:rsidR="002532FD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d) Bakteri që shkakton infeksione të zorrëve është </w:t>
      </w:r>
      <w:r w:rsidR="00081276" w:rsidRPr="003F624A">
        <w:rPr>
          <w:i/>
          <w:iCs/>
          <w:sz w:val="20"/>
          <w:szCs w:val="20"/>
        </w:rPr>
        <w:t xml:space="preserve">E. </w:t>
      </w:r>
      <w:r w:rsidR="00087FE3" w:rsidRPr="003F624A">
        <w:rPr>
          <w:i/>
          <w:iCs/>
          <w:sz w:val="20"/>
          <w:szCs w:val="20"/>
        </w:rPr>
        <w:t>C</w:t>
      </w:r>
      <w:r w:rsidR="00081276" w:rsidRPr="003F624A">
        <w:rPr>
          <w:i/>
          <w:iCs/>
          <w:sz w:val="20"/>
          <w:szCs w:val="20"/>
        </w:rPr>
        <w:t>oli</w:t>
      </w:r>
      <w:r w:rsidR="00087FE3" w:rsidRPr="003F624A">
        <w:rPr>
          <w:sz w:val="20"/>
          <w:szCs w:val="20"/>
        </w:rPr>
        <w:t xml:space="preserve">, </w:t>
      </w:r>
      <w:r w:rsidR="00081276" w:rsidRPr="003F624A">
        <w:rPr>
          <w:i/>
          <w:iCs/>
          <w:sz w:val="20"/>
          <w:szCs w:val="20"/>
        </w:rPr>
        <w:t>Salmonella</w:t>
      </w:r>
      <w:r w:rsidR="00087FE3" w:rsidRPr="003F624A">
        <w:rPr>
          <w:i/>
          <w:iCs/>
          <w:sz w:val="20"/>
          <w:szCs w:val="20"/>
        </w:rPr>
        <w:t xml:space="preserve"> etj</w:t>
      </w:r>
      <w:r w:rsidRPr="003F624A">
        <w:rPr>
          <w:sz w:val="20"/>
          <w:szCs w:val="20"/>
        </w:rPr>
        <w:t>.</w:t>
      </w:r>
    </w:p>
    <w:p w14:paraId="459735E8" w14:textId="77777777" w:rsidR="002532FD" w:rsidRPr="003F624A" w:rsidRDefault="002532FD" w:rsidP="003F624A">
      <w:pPr>
        <w:contextualSpacing/>
        <w:rPr>
          <w:sz w:val="20"/>
          <w:szCs w:val="20"/>
        </w:rPr>
      </w:pPr>
    </w:p>
    <w:p w14:paraId="54FBEC3B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>3</w:t>
      </w:r>
      <w:r w:rsidRPr="003F624A">
        <w:rPr>
          <w:sz w:val="20"/>
          <w:szCs w:val="20"/>
        </w:rPr>
        <w:t xml:space="preserve">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5"/>
        <w:gridCol w:w="1200"/>
        <w:gridCol w:w="3000"/>
        <w:gridCol w:w="2837"/>
      </w:tblGrid>
      <w:tr w:rsidR="00EA7DC4" w:rsidRPr="003F624A" w14:paraId="0660E535" w14:textId="77777777" w:rsidTr="00EA7DC4">
        <w:trPr>
          <w:trHeight w:val="207"/>
        </w:trPr>
        <w:tc>
          <w:tcPr>
            <w:tcW w:w="1975" w:type="dxa"/>
            <w:vAlign w:val="center"/>
          </w:tcPr>
          <w:p w14:paraId="5FA2834D" w14:textId="77777777" w:rsidR="002532FD" w:rsidRPr="003F624A" w:rsidRDefault="002532FD" w:rsidP="003F624A">
            <w:pPr>
              <w:contextualSpacing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Sëmundje bimësh</w:t>
            </w:r>
          </w:p>
        </w:tc>
        <w:tc>
          <w:tcPr>
            <w:tcW w:w="1200" w:type="dxa"/>
            <w:vAlign w:val="center"/>
          </w:tcPr>
          <w:p w14:paraId="78940214" w14:textId="77777777" w:rsidR="002532FD" w:rsidRPr="003F624A" w:rsidRDefault="002532FD" w:rsidP="003F624A">
            <w:pPr>
              <w:contextualSpacing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Shkaktari</w:t>
            </w:r>
          </w:p>
        </w:tc>
        <w:tc>
          <w:tcPr>
            <w:tcW w:w="3000" w:type="dxa"/>
            <w:vAlign w:val="center"/>
          </w:tcPr>
          <w:p w14:paraId="6120A2B0" w14:textId="77777777" w:rsidR="002532FD" w:rsidRPr="003F624A" w:rsidRDefault="002532FD" w:rsidP="003F624A">
            <w:pPr>
              <w:contextualSpacing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Organet që dëmton</w:t>
            </w:r>
          </w:p>
        </w:tc>
        <w:tc>
          <w:tcPr>
            <w:tcW w:w="2837" w:type="dxa"/>
            <w:vAlign w:val="center"/>
          </w:tcPr>
          <w:p w14:paraId="3C0E29A8" w14:textId="77777777" w:rsidR="002532FD" w:rsidRPr="003F624A" w:rsidRDefault="002532FD" w:rsidP="003F624A">
            <w:pPr>
              <w:contextualSpacing/>
              <w:rPr>
                <w:rFonts w:eastAsia="Calibri"/>
                <w:b/>
                <w:sz w:val="20"/>
                <w:szCs w:val="20"/>
              </w:rPr>
            </w:pPr>
            <w:r w:rsidRPr="003F624A">
              <w:rPr>
                <w:rFonts w:eastAsia="Calibri"/>
                <w:b/>
                <w:sz w:val="20"/>
                <w:szCs w:val="20"/>
              </w:rPr>
              <w:t>Mënyra e përhapjes</w:t>
            </w:r>
          </w:p>
        </w:tc>
      </w:tr>
      <w:tr w:rsidR="00EA7DC4" w:rsidRPr="003F624A" w14:paraId="3752D3C8" w14:textId="77777777" w:rsidTr="00EA7DC4">
        <w:trPr>
          <w:trHeight w:val="207"/>
        </w:trPr>
        <w:tc>
          <w:tcPr>
            <w:tcW w:w="1975" w:type="dxa"/>
            <w:vAlign w:val="center"/>
          </w:tcPr>
          <w:p w14:paraId="4E45C731" w14:textId="77777777" w:rsidR="002532FD" w:rsidRPr="003F624A" w:rsidRDefault="002532FD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Xanthomonas</w:t>
            </w:r>
          </w:p>
        </w:tc>
        <w:tc>
          <w:tcPr>
            <w:tcW w:w="1200" w:type="dxa"/>
            <w:vAlign w:val="center"/>
          </w:tcPr>
          <w:p w14:paraId="65F791B1" w14:textId="77777777" w:rsidR="002532FD" w:rsidRPr="003F624A" w:rsidRDefault="00FE008E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 xml:space="preserve">baktere </w:t>
            </w:r>
          </w:p>
        </w:tc>
        <w:tc>
          <w:tcPr>
            <w:tcW w:w="3000" w:type="dxa"/>
            <w:vAlign w:val="center"/>
          </w:tcPr>
          <w:p w14:paraId="659D2CE8" w14:textId="77777777" w:rsidR="002532FD" w:rsidRPr="003F624A" w:rsidRDefault="00FE008E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fruta, gjethja</w:t>
            </w:r>
          </w:p>
        </w:tc>
        <w:tc>
          <w:tcPr>
            <w:tcW w:w="2837" w:type="dxa"/>
            <w:vAlign w:val="center"/>
          </w:tcPr>
          <w:p w14:paraId="59D0B8EA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me an</w:t>
            </w:r>
            <w:r w:rsidRPr="003F624A">
              <w:rPr>
                <w:sz w:val="20"/>
                <w:szCs w:val="20"/>
              </w:rPr>
              <w:t>ë të ujit (spërkla)</w:t>
            </w:r>
          </w:p>
        </w:tc>
      </w:tr>
      <w:tr w:rsidR="00EA7DC4" w:rsidRPr="003F624A" w14:paraId="3D1D2EA5" w14:textId="77777777" w:rsidTr="00EA7DC4">
        <w:trPr>
          <w:trHeight w:val="98"/>
        </w:trPr>
        <w:tc>
          <w:tcPr>
            <w:tcW w:w="1975" w:type="dxa"/>
            <w:vAlign w:val="center"/>
          </w:tcPr>
          <w:p w14:paraId="7F937346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Mozaiku</w:t>
            </w:r>
          </w:p>
        </w:tc>
        <w:tc>
          <w:tcPr>
            <w:tcW w:w="1200" w:type="dxa"/>
            <w:vAlign w:val="center"/>
          </w:tcPr>
          <w:p w14:paraId="56BA398B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viruse</w:t>
            </w:r>
          </w:p>
        </w:tc>
        <w:tc>
          <w:tcPr>
            <w:tcW w:w="3000" w:type="dxa"/>
            <w:vAlign w:val="center"/>
          </w:tcPr>
          <w:p w14:paraId="413E5FBD" w14:textId="77777777" w:rsidR="002532FD" w:rsidRPr="003F624A" w:rsidRDefault="002532FD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gjethet e bimëve, si duhani</w:t>
            </w:r>
          </w:p>
        </w:tc>
        <w:tc>
          <w:tcPr>
            <w:tcW w:w="2837" w:type="dxa"/>
            <w:vAlign w:val="center"/>
          </w:tcPr>
          <w:p w14:paraId="10EBB220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nga njer</w:t>
            </w:r>
            <w:r w:rsidRPr="003F624A">
              <w:rPr>
                <w:sz w:val="20"/>
                <w:szCs w:val="20"/>
              </w:rPr>
              <w:t>ëzit (me duar), kandrrat</w:t>
            </w:r>
          </w:p>
        </w:tc>
      </w:tr>
      <w:tr w:rsidR="00EA7DC4" w:rsidRPr="003F624A" w14:paraId="52C57127" w14:textId="77777777" w:rsidTr="00EA7DC4">
        <w:trPr>
          <w:trHeight w:val="215"/>
        </w:trPr>
        <w:tc>
          <w:tcPr>
            <w:tcW w:w="1975" w:type="dxa"/>
            <w:vAlign w:val="center"/>
          </w:tcPr>
          <w:p w14:paraId="2393528D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Fuzarioza</w:t>
            </w:r>
          </w:p>
        </w:tc>
        <w:tc>
          <w:tcPr>
            <w:tcW w:w="1200" w:type="dxa"/>
            <w:vAlign w:val="center"/>
          </w:tcPr>
          <w:p w14:paraId="65D2A032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k</w:t>
            </w:r>
            <w:r w:rsidRPr="003F624A">
              <w:rPr>
                <w:sz w:val="20"/>
                <w:szCs w:val="20"/>
              </w:rPr>
              <w:t>ërpudhë</w:t>
            </w:r>
          </w:p>
        </w:tc>
        <w:tc>
          <w:tcPr>
            <w:tcW w:w="3000" w:type="dxa"/>
            <w:vAlign w:val="center"/>
          </w:tcPr>
          <w:p w14:paraId="5C58881C" w14:textId="77777777" w:rsidR="002532FD" w:rsidRPr="003F624A" w:rsidRDefault="00703872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rr</w:t>
            </w:r>
            <w:r w:rsidRPr="003F624A">
              <w:rPr>
                <w:sz w:val="20"/>
                <w:szCs w:val="20"/>
              </w:rPr>
              <w:t>ënjët e vogla të bimëve të reja</w:t>
            </w:r>
          </w:p>
        </w:tc>
        <w:tc>
          <w:tcPr>
            <w:tcW w:w="2837" w:type="dxa"/>
            <w:vAlign w:val="center"/>
          </w:tcPr>
          <w:p w14:paraId="4B6A943B" w14:textId="77777777" w:rsidR="002532FD" w:rsidRPr="003F624A" w:rsidRDefault="002532FD" w:rsidP="003F624A">
            <w:pPr>
              <w:contextualSpacing/>
              <w:rPr>
                <w:rFonts w:eastAsia="Calibri"/>
                <w:sz w:val="20"/>
                <w:szCs w:val="20"/>
              </w:rPr>
            </w:pPr>
            <w:r w:rsidRPr="003F624A">
              <w:rPr>
                <w:rFonts w:eastAsia="Calibri"/>
                <w:sz w:val="20"/>
                <w:szCs w:val="20"/>
              </w:rPr>
              <w:t>me anë të sporeve</w:t>
            </w:r>
          </w:p>
        </w:tc>
      </w:tr>
    </w:tbl>
    <w:p w14:paraId="7B92B736" w14:textId="77777777" w:rsidR="002532FD" w:rsidRPr="003F624A" w:rsidRDefault="002532FD" w:rsidP="003F624A">
      <w:pPr>
        <w:contextualSpacing/>
        <w:rPr>
          <w:b/>
          <w:color w:val="000000"/>
          <w:sz w:val="20"/>
          <w:szCs w:val="20"/>
        </w:rPr>
      </w:pPr>
      <w:r w:rsidRPr="003F624A">
        <w:rPr>
          <w:b/>
          <w:color w:val="000000"/>
          <w:sz w:val="20"/>
          <w:szCs w:val="20"/>
        </w:rPr>
        <w:t xml:space="preserve"> </w:t>
      </w:r>
    </w:p>
    <w:p w14:paraId="468B8ED9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>4.</w:t>
      </w:r>
    </w:p>
    <w:p w14:paraId="72F3FAF6" w14:textId="77777777" w:rsidR="002532FD" w:rsidRPr="003F624A" w:rsidRDefault="007F0A96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S  </w:t>
      </w:r>
      <w:r w:rsidR="002532FD" w:rsidRPr="003F624A">
        <w:rPr>
          <w:sz w:val="20"/>
          <w:szCs w:val="20"/>
        </w:rPr>
        <w:t xml:space="preserve"> Myku i gojës është një sëmundje që mjekohet me antibiotikë.</w:t>
      </w:r>
    </w:p>
    <w:p w14:paraId="14EFB14C" w14:textId="77777777" w:rsidR="002532FD" w:rsidRPr="003F624A" w:rsidRDefault="007F0A96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S  </w:t>
      </w:r>
      <w:r w:rsidR="002532FD" w:rsidRPr="003F624A">
        <w:rPr>
          <w:sz w:val="20"/>
          <w:szCs w:val="20"/>
        </w:rPr>
        <w:t xml:space="preserve"> Tuberkulozi përhapet më lehtë në vende të populluara.</w:t>
      </w:r>
    </w:p>
    <w:p w14:paraId="4A7162E3" w14:textId="77777777" w:rsidR="002532FD" w:rsidRPr="003F624A" w:rsidRDefault="007F0A96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S  </w:t>
      </w:r>
      <w:r w:rsidR="002532FD" w:rsidRPr="003F624A">
        <w:rPr>
          <w:sz w:val="20"/>
          <w:szCs w:val="20"/>
        </w:rPr>
        <w:t xml:space="preserve"> Të gjitha viruset shkaktojnë sëmundje te gjallesat.</w:t>
      </w:r>
    </w:p>
    <w:p w14:paraId="7AEB73BB" w14:textId="77777777" w:rsidR="002532FD" w:rsidRPr="003F624A" w:rsidRDefault="007F0A96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S  </w:t>
      </w:r>
      <w:r w:rsidR="002532FD" w:rsidRPr="003F624A">
        <w:rPr>
          <w:sz w:val="20"/>
          <w:szCs w:val="20"/>
        </w:rPr>
        <w:t xml:space="preserve"> Bakteret dhe myket marrin pjesë në procesin e kalbëzimit.</w:t>
      </w:r>
    </w:p>
    <w:p w14:paraId="35C3C1E6" w14:textId="77777777" w:rsidR="002532FD" w:rsidRPr="003F624A" w:rsidRDefault="007F0A96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G  </w:t>
      </w:r>
      <w:r w:rsidR="002532FD" w:rsidRPr="003F624A">
        <w:rPr>
          <w:sz w:val="20"/>
          <w:szCs w:val="20"/>
        </w:rPr>
        <w:t xml:space="preserve"> Mikrogjallesat mund t’i shohim shpesh me ndihmën e mikroskopit.</w:t>
      </w:r>
    </w:p>
    <w:p w14:paraId="31F25CDD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</w:p>
    <w:p w14:paraId="39E148A0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>5</w:t>
      </w:r>
      <w:r w:rsidRPr="003F624A">
        <w:rPr>
          <w:sz w:val="20"/>
          <w:szCs w:val="20"/>
        </w:rPr>
        <w:t>.</w:t>
      </w:r>
    </w:p>
    <w:p w14:paraId="12AC00C3" w14:textId="77777777" w:rsidR="002532FD" w:rsidRPr="003F624A" w:rsidRDefault="00657EC2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Pasterizim – trajtim termik i produkteve në temperaturë deri 100 °C</w:t>
      </w:r>
      <w:r w:rsidR="00F54CCA" w:rsidRPr="003F624A">
        <w:rPr>
          <w:sz w:val="20"/>
          <w:szCs w:val="20"/>
        </w:rPr>
        <w:t xml:space="preserve"> (zakonisht kryhet n</w:t>
      </w:r>
      <w:r w:rsidR="00F54CCA" w:rsidRPr="003F624A">
        <w:rPr>
          <w:rStyle w:val="A0"/>
          <w:i w:val="0"/>
          <w:sz w:val="20"/>
          <w:szCs w:val="20"/>
        </w:rPr>
        <w:t>ë t</w:t>
      </w:r>
      <w:r w:rsidR="000D0AAA" w:rsidRPr="003F624A">
        <w:rPr>
          <w:rStyle w:val="A0"/>
          <w:i w:val="0"/>
          <w:sz w:val="20"/>
          <w:szCs w:val="20"/>
        </w:rPr>
        <w:t>emp.</w:t>
      </w:r>
      <w:r w:rsidR="00F54CCA" w:rsidRPr="003F624A">
        <w:rPr>
          <w:rStyle w:val="A0"/>
          <w:i w:val="0"/>
          <w:sz w:val="20"/>
          <w:szCs w:val="20"/>
        </w:rPr>
        <w:t xml:space="preserve"> 72</w:t>
      </w:r>
      <w:r w:rsidR="000D0AAA" w:rsidRPr="003F624A">
        <w:rPr>
          <w:rStyle w:val="A0"/>
          <w:i w:val="0"/>
          <w:sz w:val="20"/>
          <w:szCs w:val="20"/>
        </w:rPr>
        <w:t>°C për 15 sekonda ose në temp 63°C për 30 minuta).</w:t>
      </w:r>
    </w:p>
    <w:p w14:paraId="6BA5FC20" w14:textId="77777777" w:rsidR="002532FD" w:rsidRPr="003F624A" w:rsidRDefault="00657EC2" w:rsidP="003F624A">
      <w:pPr>
        <w:contextualSpacing/>
        <w:rPr>
          <w:b/>
          <w:sz w:val="20"/>
          <w:szCs w:val="20"/>
        </w:rPr>
      </w:pPr>
      <w:r w:rsidRPr="003F624A">
        <w:rPr>
          <w:sz w:val="20"/>
          <w:szCs w:val="20"/>
        </w:rPr>
        <w:t>UHT – sterilizim në temperaturë të lartë për kohë shumë të shkurtër</w:t>
      </w:r>
      <w:r w:rsidR="000D0AAA" w:rsidRPr="003F624A">
        <w:rPr>
          <w:sz w:val="20"/>
          <w:szCs w:val="20"/>
        </w:rPr>
        <w:t>, 135°C p</w:t>
      </w:r>
      <w:r w:rsidR="000D0AAA" w:rsidRPr="003F624A">
        <w:rPr>
          <w:rStyle w:val="A0"/>
          <w:i w:val="0"/>
          <w:sz w:val="20"/>
          <w:szCs w:val="20"/>
        </w:rPr>
        <w:t>ër 1-2 sekonda.</w:t>
      </w:r>
    </w:p>
    <w:p w14:paraId="59C635CF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</w:p>
    <w:p w14:paraId="240B2C7A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  <w:r w:rsidRPr="003F624A">
        <w:rPr>
          <w:b/>
          <w:sz w:val="20"/>
          <w:szCs w:val="20"/>
        </w:rPr>
        <w:t>6.</w:t>
      </w:r>
    </w:p>
    <w:p w14:paraId="5BB61BD6" w14:textId="77777777" w:rsidR="001517F3" w:rsidRPr="003F624A" w:rsidRDefault="001517F3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Ai e dinte se duhej të gjente mikrogjallesën që e shkaktonte sëmundjen</w:t>
      </w:r>
      <w:r w:rsidR="00FA3D98" w:rsidRPr="003F624A">
        <w:rPr>
          <w:sz w:val="20"/>
          <w:szCs w:val="20"/>
        </w:rPr>
        <w:t xml:space="preserve"> dhe pastaj të prodhonte një vaksinë. </w:t>
      </w:r>
      <w:r w:rsidR="003C3691" w:rsidRPr="003F624A">
        <w:rPr>
          <w:sz w:val="20"/>
          <w:szCs w:val="20"/>
        </w:rPr>
        <w:t>Paster-i krahaso</w:t>
      </w:r>
      <w:r w:rsidR="002C57A5" w:rsidRPr="003F624A">
        <w:rPr>
          <w:sz w:val="20"/>
          <w:szCs w:val="20"/>
        </w:rPr>
        <w:t>nte</w:t>
      </w:r>
      <w:r w:rsidR="003C3691" w:rsidRPr="003F624A">
        <w:rPr>
          <w:sz w:val="20"/>
          <w:szCs w:val="20"/>
        </w:rPr>
        <w:t xml:space="preserve"> kafshë të sëmura dhe të shëndetshme për të parë nga çfarë shkaktohej sëmundja.</w:t>
      </w:r>
      <w:r w:rsidR="00EA7DC4">
        <w:rPr>
          <w:sz w:val="20"/>
          <w:szCs w:val="20"/>
        </w:rPr>
        <w:t xml:space="preserve"> </w:t>
      </w:r>
      <w:r w:rsidR="00FA3D98" w:rsidRPr="003F624A">
        <w:rPr>
          <w:sz w:val="20"/>
          <w:szCs w:val="20"/>
        </w:rPr>
        <w:t>Por ai nuk mundi të gjente “embrionin” që shkaktonte tërbimin. (Sot ne e dimë se tërbimi shkaktohet nga një virus</w:t>
      </w:r>
      <w:r w:rsidR="002C57A5" w:rsidRPr="003F624A">
        <w:rPr>
          <w:sz w:val="20"/>
          <w:szCs w:val="20"/>
        </w:rPr>
        <w:t>, që në atë kohë nuk mund të dalloheshin me mjetet optike të atëhershme</w:t>
      </w:r>
      <w:r w:rsidR="00FA3D98" w:rsidRPr="003F624A">
        <w:rPr>
          <w:sz w:val="20"/>
          <w:szCs w:val="20"/>
        </w:rPr>
        <w:t>).</w:t>
      </w:r>
      <w:r w:rsidR="002C57A5" w:rsidRPr="003F624A">
        <w:rPr>
          <w:sz w:val="20"/>
          <w:szCs w:val="20"/>
        </w:rPr>
        <w:t xml:space="preserve"> Ai punonte me palcën kurrizore të marrë nga lepuj me sëmundjen e tërbimit me synimin për të prodhuar vaksinën. </w:t>
      </w:r>
    </w:p>
    <w:p w14:paraId="7456C093" w14:textId="77777777" w:rsidR="009A7D2B" w:rsidRPr="003F624A" w:rsidRDefault="009A7D2B" w:rsidP="003F624A">
      <w:pPr>
        <w:contextualSpacing/>
        <w:rPr>
          <w:b/>
          <w:sz w:val="20"/>
          <w:szCs w:val="20"/>
        </w:rPr>
      </w:pPr>
      <w:r w:rsidRPr="003F624A">
        <w:rPr>
          <w:sz w:val="20"/>
          <w:szCs w:val="20"/>
        </w:rPr>
        <w:t>Kur te Pasteri u paraqit një fëmijë që ishte kafshuar nga një qen i tërbuar</w:t>
      </w:r>
      <w:r w:rsidR="00124C7A" w:rsidRPr="003F624A">
        <w:rPr>
          <w:sz w:val="20"/>
          <w:szCs w:val="20"/>
        </w:rPr>
        <w:t xml:space="preserve"> që kishte si pasojë vdekjen e pashmangshme</w:t>
      </w:r>
      <w:r w:rsidRPr="003F624A">
        <w:rPr>
          <w:sz w:val="20"/>
          <w:szCs w:val="20"/>
        </w:rPr>
        <w:t xml:space="preserve">, ai nuk ngurroi, përdori një vaksinë të re dhe e shpëtoi fëmijën.  </w:t>
      </w:r>
    </w:p>
    <w:p w14:paraId="3F26AD74" w14:textId="77777777" w:rsidR="00EC2D5F" w:rsidRPr="003F624A" w:rsidRDefault="00EC2D5F" w:rsidP="003F624A">
      <w:pPr>
        <w:contextualSpacing/>
        <w:rPr>
          <w:sz w:val="20"/>
          <w:szCs w:val="20"/>
        </w:rPr>
      </w:pPr>
    </w:p>
    <w:p w14:paraId="49D92444" w14:textId="77777777" w:rsidR="002532FD" w:rsidRPr="003F624A" w:rsidRDefault="002532FD" w:rsidP="003F624A">
      <w:pPr>
        <w:pStyle w:val="Default"/>
        <w:contextualSpacing/>
        <w:rPr>
          <w:rStyle w:val="A0"/>
          <w:i w:val="0"/>
          <w:sz w:val="20"/>
          <w:szCs w:val="20"/>
          <w:lang w:val="sq-AL"/>
        </w:rPr>
      </w:pPr>
      <w:r w:rsidRPr="003F624A">
        <w:rPr>
          <w:rStyle w:val="A0"/>
          <w:b/>
          <w:i w:val="0"/>
          <w:sz w:val="20"/>
          <w:szCs w:val="20"/>
          <w:lang w:val="sq-AL"/>
        </w:rPr>
        <w:t>7.</w:t>
      </w:r>
      <w:r w:rsidRPr="003F624A">
        <w:rPr>
          <w:rStyle w:val="A0"/>
          <w:i w:val="0"/>
          <w:sz w:val="20"/>
          <w:szCs w:val="20"/>
          <w:lang w:val="sq-AL"/>
        </w:rPr>
        <w:t xml:space="preserve"> DDT dhe PCB-të janë </w:t>
      </w:r>
      <w:r w:rsidRPr="003F624A">
        <w:rPr>
          <w:rStyle w:val="A0"/>
          <w:sz w:val="20"/>
          <w:szCs w:val="20"/>
          <w:lang w:val="sq-AL"/>
        </w:rPr>
        <w:t>lë</w:t>
      </w:r>
      <w:r w:rsidRPr="003F624A">
        <w:rPr>
          <w:i/>
          <w:sz w:val="20"/>
          <w:szCs w:val="20"/>
          <w:lang w:val="sq-AL"/>
        </w:rPr>
        <w:t>nd</w:t>
      </w:r>
      <w:r w:rsidRPr="003F624A">
        <w:rPr>
          <w:rStyle w:val="A0"/>
          <w:i w:val="0"/>
          <w:sz w:val="20"/>
          <w:szCs w:val="20"/>
          <w:lang w:val="sq-AL"/>
        </w:rPr>
        <w:t xml:space="preserve">ë </w:t>
      </w:r>
      <w:r w:rsidRPr="003F624A">
        <w:rPr>
          <w:i/>
          <w:sz w:val="20"/>
          <w:szCs w:val="20"/>
          <w:lang w:val="sq-AL"/>
        </w:rPr>
        <w:t xml:space="preserve">kimike </w:t>
      </w:r>
      <w:r w:rsidRPr="003F624A">
        <w:rPr>
          <w:rStyle w:val="A0"/>
          <w:i w:val="0"/>
          <w:sz w:val="20"/>
          <w:szCs w:val="20"/>
          <w:lang w:val="sq-AL"/>
        </w:rPr>
        <w:t>të prodhuara nga njeriu dhe që kanë ndotur mjedisin. Ato janë prodhuar në sasi të mëdha dhe nuk zbërthehen lehtë në mjedis. Ato depozitohen ne trupin e gjallesave, meqenëse nuk jashtëqiten. PCBs nuk prodhohet më. DDT përdoren ende sot, megjithëse në shumë vende përdorimi i saj është ndaluar.</w:t>
      </w:r>
    </w:p>
    <w:p w14:paraId="2A511879" w14:textId="77777777" w:rsidR="002532FD" w:rsidRPr="003F624A" w:rsidRDefault="002532FD" w:rsidP="003F624A">
      <w:pPr>
        <w:pStyle w:val="Default"/>
        <w:contextualSpacing/>
        <w:rPr>
          <w:i/>
          <w:sz w:val="20"/>
          <w:szCs w:val="20"/>
          <w:lang w:val="sq-AL"/>
        </w:rPr>
      </w:pPr>
      <w:r w:rsidRPr="003F624A">
        <w:rPr>
          <w:rStyle w:val="A0"/>
          <w:i w:val="0"/>
          <w:sz w:val="20"/>
          <w:szCs w:val="20"/>
          <w:lang w:val="sq-AL"/>
        </w:rPr>
        <w:t xml:space="preserve">Përdor një skemë, për të treguar se si te kafshët në majë të zinxhirit ushqimor lënda kimike DDT vjen e bëhet e përqëndruar. </w:t>
      </w:r>
    </w:p>
    <w:p w14:paraId="0424B6A6" w14:textId="77777777" w:rsidR="002532FD" w:rsidRPr="003F624A" w:rsidRDefault="00EA7DC4" w:rsidP="003F624A">
      <w:pPr>
        <w:pStyle w:val="Default"/>
        <w:contextualSpacing/>
        <w:rPr>
          <w:rStyle w:val="A0"/>
          <w:color w:val="FF0000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5B779BCF" wp14:editId="16A14831">
            <wp:extent cx="2982185" cy="1737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912" cy="1738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7FA5DF" w14:textId="77777777" w:rsidR="00E772FD" w:rsidRPr="003F624A" w:rsidRDefault="002532FD" w:rsidP="003F624A">
      <w:pPr>
        <w:contextualSpacing/>
        <w:rPr>
          <w:b/>
          <w:color w:val="000000"/>
          <w:sz w:val="20"/>
          <w:szCs w:val="20"/>
        </w:rPr>
      </w:pPr>
      <w:bookmarkStart w:id="0" w:name="_GoBack"/>
      <w:bookmarkEnd w:id="0"/>
      <w:r w:rsidRPr="003F624A">
        <w:rPr>
          <w:b/>
          <w:sz w:val="20"/>
          <w:szCs w:val="20"/>
        </w:rPr>
        <w:lastRenderedPageBreak/>
        <w:t>8.</w:t>
      </w:r>
    </w:p>
    <w:p w14:paraId="2F0B0BE4" w14:textId="77777777" w:rsidR="00E772FD" w:rsidRPr="003F624A" w:rsidRDefault="00E77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Stomaku – Acidi (klorhidrik) në stomak vret bakteret në ushqim </w:t>
      </w:r>
    </w:p>
    <w:p w14:paraId="55D4064A" w14:textId="77777777" w:rsidR="00E772FD" w:rsidRPr="003F624A" w:rsidRDefault="00E772FD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 xml:space="preserve">Lëkura – Qelizat në shtresën e jashtme të lëkurës, përmes të cilave mikrogjallesat nuk mund të depërtojnë Veshja e rrugëve të frymëmarrjes – Qelizat sekretojnë mukus dhe mikrogjallesat mbeten në mukozë </w:t>
      </w:r>
    </w:p>
    <w:p w14:paraId="42022444" w14:textId="77777777" w:rsidR="002532FD" w:rsidRPr="003F624A" w:rsidRDefault="00E772FD" w:rsidP="003F624A">
      <w:pPr>
        <w:contextualSpacing/>
        <w:rPr>
          <w:b/>
          <w:sz w:val="20"/>
          <w:szCs w:val="20"/>
        </w:rPr>
      </w:pPr>
      <w:r w:rsidRPr="003F624A">
        <w:rPr>
          <w:sz w:val="20"/>
          <w:szCs w:val="20"/>
        </w:rPr>
        <w:t xml:space="preserve">Gjaku – Kur gjaku koagulon, formon kore, kështu që mikrogjallesat nuk mund të kalojnë përmes kores </w:t>
      </w:r>
    </w:p>
    <w:p w14:paraId="6736274F" w14:textId="77777777" w:rsidR="002532FD" w:rsidRPr="003F624A" w:rsidRDefault="002532FD" w:rsidP="003F624A">
      <w:pPr>
        <w:contextualSpacing/>
        <w:rPr>
          <w:b/>
          <w:sz w:val="20"/>
          <w:szCs w:val="20"/>
        </w:rPr>
      </w:pPr>
    </w:p>
    <w:p w14:paraId="238EDD0A" w14:textId="77777777" w:rsidR="00B66E99" w:rsidRPr="003F624A" w:rsidRDefault="002532FD" w:rsidP="003F624A">
      <w:pPr>
        <w:contextualSpacing/>
        <w:rPr>
          <w:sz w:val="20"/>
          <w:szCs w:val="20"/>
        </w:rPr>
      </w:pPr>
      <w:r w:rsidRPr="003F624A">
        <w:rPr>
          <w:rStyle w:val="A0"/>
          <w:b/>
          <w:i w:val="0"/>
          <w:sz w:val="20"/>
          <w:szCs w:val="20"/>
        </w:rPr>
        <w:t>9.</w:t>
      </w:r>
      <w:r w:rsidRPr="003F624A">
        <w:rPr>
          <w:i/>
          <w:sz w:val="20"/>
          <w:szCs w:val="20"/>
          <w:lang w:val="sv-SE"/>
        </w:rPr>
        <w:t xml:space="preserve"> </w:t>
      </w:r>
    </w:p>
    <w:p w14:paraId="3AC28C38" w14:textId="77777777" w:rsidR="00B66E99" w:rsidRPr="003F624A" w:rsidRDefault="00B66E99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Zakonisht shpendët ngordhin sepse</w:t>
      </w:r>
      <w:r w:rsidR="00833638" w:rsidRPr="003F624A">
        <w:rPr>
          <w:sz w:val="20"/>
          <w:szCs w:val="20"/>
        </w:rPr>
        <w:t>:</w:t>
      </w:r>
      <w:r w:rsidRPr="003F624A">
        <w:rPr>
          <w:sz w:val="20"/>
          <w:szCs w:val="20"/>
        </w:rPr>
        <w:t xml:space="preserve"> </w:t>
      </w:r>
    </w:p>
    <w:p w14:paraId="548A140A" w14:textId="77777777" w:rsidR="00B66E99" w:rsidRPr="003F624A" w:rsidRDefault="00833638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m</w:t>
      </w:r>
      <w:r w:rsidR="00B66E99" w:rsidRPr="003F624A">
        <w:rPr>
          <w:sz w:val="20"/>
          <w:szCs w:val="20"/>
        </w:rPr>
        <w:t>byten</w:t>
      </w:r>
      <w:r w:rsidRPr="003F624A">
        <w:rPr>
          <w:sz w:val="20"/>
          <w:szCs w:val="20"/>
        </w:rPr>
        <w:t>;</w:t>
      </w:r>
      <w:r w:rsidR="00B66E99" w:rsidRPr="003F624A">
        <w:rPr>
          <w:sz w:val="20"/>
          <w:szCs w:val="20"/>
        </w:rPr>
        <w:t xml:space="preserve"> </w:t>
      </w:r>
    </w:p>
    <w:p w14:paraId="502F995A" w14:textId="77777777" w:rsidR="00B66E99" w:rsidRPr="003F624A" w:rsidRDefault="00B66E99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për shkak të hipotermisë – pendët bëhen gjithë naftë dhe kjo shkatërron aftësinë e tyre termoizoluese dhe atë kundra ujit</w:t>
      </w:r>
      <w:r w:rsidR="00833638" w:rsidRPr="003F624A">
        <w:rPr>
          <w:sz w:val="20"/>
          <w:szCs w:val="20"/>
        </w:rPr>
        <w:t>;</w:t>
      </w:r>
      <w:r w:rsidRPr="003F624A">
        <w:rPr>
          <w:sz w:val="20"/>
          <w:szCs w:val="20"/>
        </w:rPr>
        <w:t xml:space="preserve"> </w:t>
      </w:r>
    </w:p>
    <w:p w14:paraId="4D1AE3BE" w14:textId="77777777" w:rsidR="00B66E99" w:rsidRPr="003F624A" w:rsidRDefault="00B66E99" w:rsidP="003F624A">
      <w:pPr>
        <w:contextualSpacing/>
        <w:rPr>
          <w:sz w:val="20"/>
          <w:szCs w:val="20"/>
        </w:rPr>
      </w:pPr>
      <w:r w:rsidRPr="003F624A">
        <w:rPr>
          <w:sz w:val="20"/>
          <w:szCs w:val="20"/>
        </w:rPr>
        <w:t>nafta veshtullore i tërheq ata poshtë (ashtu siç i rëndojnë notarit rrobat e qullura)</w:t>
      </w:r>
      <w:r w:rsidR="00833638" w:rsidRPr="003F624A">
        <w:rPr>
          <w:sz w:val="20"/>
          <w:szCs w:val="20"/>
        </w:rPr>
        <w:t>;</w:t>
      </w:r>
    </w:p>
    <w:p w14:paraId="1B9FC5E5" w14:textId="77777777" w:rsidR="00833638" w:rsidRPr="003F624A" w:rsidRDefault="00833638" w:rsidP="003F624A">
      <w:pPr>
        <w:contextualSpacing/>
        <w:rPr>
          <w:sz w:val="22"/>
          <w:szCs w:val="22"/>
        </w:rPr>
      </w:pPr>
      <w:r w:rsidRPr="003F624A">
        <w:rPr>
          <w:sz w:val="20"/>
          <w:szCs w:val="20"/>
        </w:rPr>
        <w:t>koloni shumë të mëdha me shpendësh detarë ngrejnë çerdhet</w:t>
      </w:r>
      <w:r w:rsidRPr="003F624A">
        <w:rPr>
          <w:sz w:val="22"/>
          <w:szCs w:val="22"/>
        </w:rPr>
        <w:t xml:space="preserve"> që shkatërrohen.</w:t>
      </w:r>
    </w:p>
    <w:sectPr w:rsidR="00833638" w:rsidRPr="003F624A" w:rsidSect="003F624A">
      <w:headerReference w:type="default" r:id="rId9"/>
      <w:pgSz w:w="11900" w:h="16840" w:code="9"/>
      <w:pgMar w:top="1440" w:right="1440" w:bottom="1440" w:left="1440" w:header="432" w:footer="432" w:gutter="0"/>
      <w:cols w:space="720"/>
      <w:docGrid w:linePitch="360"/>
      <w:printerSettings r:id="rId1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B027B" w14:textId="77777777" w:rsidR="00EA7DC4" w:rsidRDefault="00EA7DC4" w:rsidP="002E2E53">
      <w:r>
        <w:separator/>
      </w:r>
    </w:p>
  </w:endnote>
  <w:endnote w:type="continuationSeparator" w:id="0">
    <w:p w14:paraId="69091897" w14:textId="77777777" w:rsidR="00EA7DC4" w:rsidRDefault="00EA7DC4" w:rsidP="002E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游明朝">
    <w:panose1 w:val="00000000000000000000"/>
    <w:charset w:val="80"/>
    <w:family w:val="roman"/>
    <w:notTrueType/>
    <w:pitch w:val="default"/>
  </w:font>
  <w:font w:name="Lucida Calligraphy">
    <w:panose1 w:val="03010101010101010101"/>
    <w:charset w:val="00"/>
    <w:family w:val="auto"/>
    <w:pitch w:val="variable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5B3A2C" w14:textId="77777777" w:rsidR="00EA7DC4" w:rsidRDefault="00EA7DC4" w:rsidP="002E2E53">
      <w:r>
        <w:separator/>
      </w:r>
    </w:p>
  </w:footnote>
  <w:footnote w:type="continuationSeparator" w:id="0">
    <w:p w14:paraId="1C924890" w14:textId="77777777" w:rsidR="00EA7DC4" w:rsidRDefault="00EA7DC4" w:rsidP="002E2E5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278420" w14:textId="77777777" w:rsidR="00EA7DC4" w:rsidRPr="00B92F6E" w:rsidRDefault="00EA7DC4" w:rsidP="003F624A">
    <w:pPr>
      <w:rPr>
        <w:rFonts w:ascii="Lucida Calligraphy" w:hAnsi="Lucida Calligraphy"/>
        <w:b/>
        <w:sz w:val="28"/>
        <w:szCs w:val="28"/>
      </w:rPr>
    </w:pPr>
    <w:r>
      <w:rPr>
        <w:rFonts w:ascii="Lucida Calligraphy" w:hAnsi="Lucida Calligraphy"/>
        <w:b/>
        <w:sz w:val="28"/>
        <w:szCs w:val="28"/>
      </w:rPr>
      <w:tab/>
    </w:r>
    <w:r>
      <w:rPr>
        <w:rFonts w:ascii="Lucida Calligraphy" w:hAnsi="Lucida Calligraphy"/>
        <w:b/>
        <w:sz w:val="28"/>
        <w:szCs w:val="28"/>
      </w:rPr>
      <w:tab/>
    </w:r>
    <w:r>
      <w:rPr>
        <w:rFonts w:ascii="Lucida Calligraphy" w:hAnsi="Lucida Calligraphy"/>
        <w:b/>
        <w:sz w:val="28"/>
        <w:szCs w:val="28"/>
      </w:rPr>
      <w:tab/>
    </w:r>
    <w:r>
      <w:rPr>
        <w:rFonts w:ascii="Lucida Calligraphy" w:hAnsi="Lucida Calligraphy"/>
        <w:b/>
        <w:sz w:val="28"/>
        <w:szCs w:val="28"/>
      </w:rPr>
      <w:tab/>
    </w:r>
    <w:r>
      <w:rPr>
        <w:rFonts w:ascii="Lucida Calligraphy" w:hAnsi="Lucida Calligraphy"/>
        <w:b/>
        <w:sz w:val="28"/>
        <w:szCs w:val="28"/>
      </w:rPr>
      <w:tab/>
    </w:r>
    <w:r>
      <w:rPr>
        <w:rFonts w:ascii="Lucida Calligraphy" w:hAnsi="Lucida Calligraphy"/>
        <w:b/>
        <w:sz w:val="28"/>
        <w:szCs w:val="28"/>
      </w:rPr>
      <w:tab/>
    </w:r>
  </w:p>
  <w:p w14:paraId="68049604" w14:textId="77777777" w:rsidR="00EA7DC4" w:rsidRDefault="00EA7DC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0C7070"/>
    <w:multiLevelType w:val="multilevel"/>
    <w:tmpl w:val="728834D8"/>
    <w:lvl w:ilvl="0">
      <w:start w:val="1"/>
      <w:numFmt w:val="decimal"/>
      <w:pStyle w:val="Numberlist"/>
      <w:lvlText w:val="%1"/>
      <w:lvlJc w:val="left"/>
      <w:pPr>
        <w:tabs>
          <w:tab w:val="num" w:pos="283"/>
        </w:tabs>
        <w:ind w:left="283" w:hanging="283"/>
      </w:pPr>
      <w:rPr>
        <w:rFonts w:hint="default"/>
        <w:b/>
        <w:i w:val="0"/>
        <w:color w:val="333333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4"/>
      </w:pPr>
      <w:rPr>
        <w:rFonts w:hint="default"/>
        <w:b/>
        <w:i w:val="0"/>
      </w:rPr>
    </w:lvl>
    <w:lvl w:ilvl="2">
      <w:start w:val="1"/>
      <w:numFmt w:val="bullet"/>
      <w:lvlRestart w:val="0"/>
      <w:lvlText w:val=""/>
      <w:lvlJc w:val="left"/>
      <w:pPr>
        <w:tabs>
          <w:tab w:val="num" w:pos="794"/>
        </w:tabs>
        <w:ind w:left="794" w:hanging="227"/>
      </w:pPr>
      <w:rPr>
        <w:rFonts w:ascii="Wingdings" w:hAnsi="Wingdings" w:hint="default"/>
      </w:rPr>
    </w:lvl>
    <w:lvl w:ilvl="3">
      <w:start w:val="1"/>
      <w:numFmt w:val="decimal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32FD"/>
    <w:rsid w:val="0001221B"/>
    <w:rsid w:val="00081276"/>
    <w:rsid w:val="00087FE3"/>
    <w:rsid w:val="000D0AAA"/>
    <w:rsid w:val="001204CE"/>
    <w:rsid w:val="00124C7A"/>
    <w:rsid w:val="001517F3"/>
    <w:rsid w:val="001B2D80"/>
    <w:rsid w:val="001C74B6"/>
    <w:rsid w:val="001F5A1E"/>
    <w:rsid w:val="00202E11"/>
    <w:rsid w:val="00202E71"/>
    <w:rsid w:val="002200EE"/>
    <w:rsid w:val="00220FDF"/>
    <w:rsid w:val="002532FD"/>
    <w:rsid w:val="0029026F"/>
    <w:rsid w:val="002A4AD2"/>
    <w:rsid w:val="002C0585"/>
    <w:rsid w:val="002C57A5"/>
    <w:rsid w:val="002D4F6E"/>
    <w:rsid w:val="002E25AD"/>
    <w:rsid w:val="002E2E53"/>
    <w:rsid w:val="00311E1C"/>
    <w:rsid w:val="00313ABD"/>
    <w:rsid w:val="00315ED3"/>
    <w:rsid w:val="0032007B"/>
    <w:rsid w:val="003C3691"/>
    <w:rsid w:val="003F624A"/>
    <w:rsid w:val="00441F0A"/>
    <w:rsid w:val="0049333B"/>
    <w:rsid w:val="005032B6"/>
    <w:rsid w:val="0051689C"/>
    <w:rsid w:val="00553536"/>
    <w:rsid w:val="00563EE2"/>
    <w:rsid w:val="00595FF8"/>
    <w:rsid w:val="005E11D4"/>
    <w:rsid w:val="005F5FBC"/>
    <w:rsid w:val="006168B4"/>
    <w:rsid w:val="00642D2F"/>
    <w:rsid w:val="00657EC2"/>
    <w:rsid w:val="006666ED"/>
    <w:rsid w:val="006872AD"/>
    <w:rsid w:val="00703872"/>
    <w:rsid w:val="007241CC"/>
    <w:rsid w:val="00750642"/>
    <w:rsid w:val="007F0A96"/>
    <w:rsid w:val="00833638"/>
    <w:rsid w:val="00846D57"/>
    <w:rsid w:val="008B1517"/>
    <w:rsid w:val="008C0E1A"/>
    <w:rsid w:val="008F6A79"/>
    <w:rsid w:val="00905036"/>
    <w:rsid w:val="009413F9"/>
    <w:rsid w:val="0094592B"/>
    <w:rsid w:val="00953993"/>
    <w:rsid w:val="00970A65"/>
    <w:rsid w:val="00974EE8"/>
    <w:rsid w:val="009A40CA"/>
    <w:rsid w:val="009A7D2B"/>
    <w:rsid w:val="009B124F"/>
    <w:rsid w:val="009E531F"/>
    <w:rsid w:val="00A25588"/>
    <w:rsid w:val="00A35789"/>
    <w:rsid w:val="00A46F58"/>
    <w:rsid w:val="00A6601C"/>
    <w:rsid w:val="00AA05F2"/>
    <w:rsid w:val="00AD15A3"/>
    <w:rsid w:val="00B31ADF"/>
    <w:rsid w:val="00B66E99"/>
    <w:rsid w:val="00B84D98"/>
    <w:rsid w:val="00BD322E"/>
    <w:rsid w:val="00BD7D95"/>
    <w:rsid w:val="00CE5069"/>
    <w:rsid w:val="00D856CC"/>
    <w:rsid w:val="00D925A3"/>
    <w:rsid w:val="00E43611"/>
    <w:rsid w:val="00E67463"/>
    <w:rsid w:val="00E67DA1"/>
    <w:rsid w:val="00E772FD"/>
    <w:rsid w:val="00E95909"/>
    <w:rsid w:val="00EA7DC4"/>
    <w:rsid w:val="00EC016B"/>
    <w:rsid w:val="00EC2D5F"/>
    <w:rsid w:val="00F167A1"/>
    <w:rsid w:val="00F54CCA"/>
    <w:rsid w:val="00F81DA4"/>
    <w:rsid w:val="00FA3D98"/>
    <w:rsid w:val="00FA444A"/>
    <w:rsid w:val="00FE0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74DC6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32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32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32FD"/>
    <w:rPr>
      <w:rFonts w:ascii="Times New Roman" w:eastAsia="Times New Roman" w:hAnsi="Times New Roman" w:cs="Times New Roman"/>
      <w:sz w:val="24"/>
      <w:szCs w:val="24"/>
      <w:lang w:val="sq-AL"/>
    </w:rPr>
  </w:style>
  <w:style w:type="paragraph" w:customStyle="1" w:styleId="Numberlist">
    <w:name w:val="Number list"/>
    <w:link w:val="NumberlistChar"/>
    <w:rsid w:val="002532FD"/>
    <w:pPr>
      <w:numPr>
        <w:numId w:val="1"/>
      </w:numPr>
      <w:tabs>
        <w:tab w:val="left" w:pos="567"/>
        <w:tab w:val="left" w:pos="851"/>
        <w:tab w:val="right" w:pos="9038"/>
      </w:tabs>
      <w:spacing w:after="60" w:line="240" w:lineRule="auto"/>
      <w:ind w:left="284" w:right="425" w:hanging="284"/>
    </w:pPr>
    <w:rPr>
      <w:rFonts w:ascii="Arial" w:eastAsia="Times New Roman" w:hAnsi="Arial" w:cs="Times New Roman"/>
      <w:lang w:val="en-GB"/>
    </w:rPr>
  </w:style>
  <w:style w:type="character" w:customStyle="1" w:styleId="NumberlistChar">
    <w:name w:val="Number list Char"/>
    <w:link w:val="Numberlist"/>
    <w:rsid w:val="002532FD"/>
    <w:rPr>
      <w:rFonts w:ascii="Arial" w:eastAsia="Times New Roman" w:hAnsi="Arial" w:cs="Times New Roman"/>
      <w:lang w:val="en-GB"/>
    </w:rPr>
  </w:style>
  <w:style w:type="character" w:customStyle="1" w:styleId="A0">
    <w:name w:val="A0"/>
    <w:uiPriority w:val="99"/>
    <w:rsid w:val="002532FD"/>
    <w:rPr>
      <w:i/>
      <w:iCs/>
      <w:color w:val="000000"/>
    </w:rPr>
  </w:style>
  <w:style w:type="paragraph" w:customStyle="1" w:styleId="Default">
    <w:name w:val="Default"/>
    <w:rsid w:val="002532F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12">
    <w:name w:val="A12"/>
    <w:uiPriority w:val="99"/>
    <w:rsid w:val="002532FD"/>
    <w:rPr>
      <w:b/>
      <w:bCs/>
      <w:color w:val="000000"/>
    </w:rPr>
  </w:style>
  <w:style w:type="paragraph" w:customStyle="1" w:styleId="Pa4">
    <w:name w:val="Pa4"/>
    <w:basedOn w:val="Default"/>
    <w:next w:val="Default"/>
    <w:uiPriority w:val="99"/>
    <w:rsid w:val="002532FD"/>
    <w:pPr>
      <w:spacing w:line="221" w:lineRule="atLeast"/>
    </w:pPr>
    <w:rPr>
      <w:color w:val="auto"/>
    </w:rPr>
  </w:style>
  <w:style w:type="character" w:styleId="Hyperlink">
    <w:name w:val="Hyperlink"/>
    <w:basedOn w:val="DefaultParagraphFont"/>
    <w:uiPriority w:val="99"/>
    <w:semiHidden/>
    <w:unhideWhenUsed/>
    <w:rsid w:val="001B2D8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DC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DC4"/>
    <w:rPr>
      <w:rFonts w:ascii="Lucida Grande" w:eastAsia="Times New Roman" w:hAnsi="Lucida Grande" w:cs="Lucida Grande"/>
      <w:sz w:val="18"/>
      <w:szCs w:val="18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3</Pages>
  <Words>905</Words>
  <Characters>5162</Characters>
  <Application>Microsoft Macintosh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Elda Pineti</cp:lastModifiedBy>
  <cp:revision>28</cp:revision>
  <dcterms:created xsi:type="dcterms:W3CDTF">2020-07-10T16:09:00Z</dcterms:created>
  <dcterms:modified xsi:type="dcterms:W3CDTF">2020-07-18T09:25:00Z</dcterms:modified>
</cp:coreProperties>
</file>